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C8564" w14:textId="07D20242" w:rsidR="00D3404C" w:rsidRPr="00D808EC" w:rsidRDefault="00D3404C" w:rsidP="0023083B">
      <w:pPr>
        <w:ind w:left="4320" w:hanging="4320"/>
        <w:rPr>
          <w:rFonts w:ascii="Calibri" w:hAnsi="Calibri" w:cs="Calibri"/>
          <w:b/>
          <w:color w:val="4472C4" w:themeColor="accent5"/>
          <w:sz w:val="32"/>
          <w:szCs w:val="32"/>
        </w:rPr>
      </w:pPr>
      <w:r w:rsidRPr="00D808EC">
        <w:rPr>
          <w:rFonts w:ascii="Calibri" w:hAnsi="Calibri" w:cs="Calibri"/>
          <w:b/>
          <w:color w:val="4472C4" w:themeColor="accent5"/>
          <w:sz w:val="32"/>
          <w:szCs w:val="32"/>
        </w:rPr>
        <w:t>Weyhill Montessori School</w:t>
      </w:r>
      <w:r w:rsidRPr="00D808EC">
        <w:rPr>
          <w:rFonts w:ascii="Calibri" w:hAnsi="Calibri" w:cs="Calibri"/>
          <w:b/>
          <w:color w:val="4472C4" w:themeColor="accent5"/>
          <w:sz w:val="32"/>
          <w:szCs w:val="32"/>
        </w:rPr>
        <w:tab/>
        <w:t xml:space="preserve">Safeguarding and Welfare of Children </w:t>
      </w:r>
    </w:p>
    <w:p w14:paraId="0E1A2B3D" w14:textId="77777777" w:rsidR="003E4488" w:rsidRDefault="003E4488" w:rsidP="0023083B">
      <w:pPr>
        <w:pStyle w:val="BodyText2"/>
        <w:jc w:val="left"/>
        <w:rPr>
          <w:rFonts w:ascii="Calibri" w:hAnsi="Calibri"/>
          <w:i/>
          <w:sz w:val="24"/>
          <w:szCs w:val="24"/>
        </w:rPr>
      </w:pPr>
    </w:p>
    <w:p w14:paraId="0B04434C" w14:textId="09CB2EA5" w:rsidR="002A5E75" w:rsidRPr="003E4488" w:rsidRDefault="002A5E75" w:rsidP="0023083B">
      <w:pPr>
        <w:pStyle w:val="BodyText2"/>
        <w:jc w:val="left"/>
        <w:rPr>
          <w:rFonts w:ascii="Calibri" w:hAnsi="Calibri"/>
          <w:i/>
          <w:sz w:val="24"/>
          <w:szCs w:val="24"/>
        </w:rPr>
      </w:pPr>
      <w:r w:rsidRPr="00D808EC">
        <w:rPr>
          <w:rFonts w:ascii="Calibri" w:hAnsi="Calibri"/>
          <w:b/>
          <w:bCs/>
          <w:i/>
          <w:color w:val="4472C4" w:themeColor="accent5"/>
          <w:sz w:val="24"/>
          <w:szCs w:val="24"/>
        </w:rPr>
        <w:t>Designated Safeguarding Lead (DSL):</w:t>
      </w:r>
      <w:r w:rsidRPr="00D808EC">
        <w:rPr>
          <w:rFonts w:ascii="Calibri" w:hAnsi="Calibri"/>
          <w:i/>
          <w:color w:val="4472C4" w:themeColor="accent5"/>
          <w:sz w:val="24"/>
          <w:szCs w:val="24"/>
        </w:rPr>
        <w:t xml:space="preserve"> </w:t>
      </w:r>
      <w:r>
        <w:rPr>
          <w:rFonts w:ascii="Calibri" w:hAnsi="Calibri"/>
          <w:i/>
          <w:sz w:val="24"/>
          <w:szCs w:val="24"/>
        </w:rPr>
        <w:t>Elizabeth Odell</w:t>
      </w:r>
    </w:p>
    <w:p w14:paraId="3D96835D" w14:textId="0C998C6E" w:rsidR="002A5E75" w:rsidRPr="003E4488" w:rsidRDefault="002A5E75" w:rsidP="0023083B">
      <w:pPr>
        <w:pStyle w:val="BodyText2"/>
        <w:jc w:val="left"/>
        <w:rPr>
          <w:rFonts w:ascii="Calibri" w:hAnsi="Calibri"/>
          <w:i/>
          <w:sz w:val="24"/>
          <w:szCs w:val="24"/>
        </w:rPr>
      </w:pPr>
      <w:r w:rsidRPr="00D808EC">
        <w:rPr>
          <w:rFonts w:ascii="Calibri" w:hAnsi="Calibri"/>
          <w:b/>
          <w:bCs/>
          <w:i/>
          <w:color w:val="4472C4" w:themeColor="accent5"/>
          <w:sz w:val="24"/>
          <w:szCs w:val="24"/>
        </w:rPr>
        <w:t>Designated Safeguarding Lead (DSL):</w:t>
      </w:r>
      <w:r w:rsidRPr="00D808EC">
        <w:rPr>
          <w:rFonts w:ascii="Calibri" w:hAnsi="Calibri"/>
          <w:i/>
          <w:color w:val="4472C4" w:themeColor="accent5"/>
          <w:sz w:val="24"/>
          <w:szCs w:val="24"/>
        </w:rPr>
        <w:t xml:space="preserve"> </w:t>
      </w:r>
      <w:r>
        <w:rPr>
          <w:rFonts w:ascii="Calibri" w:hAnsi="Calibri"/>
          <w:i/>
          <w:sz w:val="24"/>
          <w:szCs w:val="24"/>
        </w:rPr>
        <w:t>Cath Little</w:t>
      </w:r>
    </w:p>
    <w:p w14:paraId="523A6EEF" w14:textId="77777777" w:rsidR="002A5E75" w:rsidRPr="003E4488" w:rsidRDefault="002A5E75" w:rsidP="0023083B">
      <w:pPr>
        <w:pStyle w:val="BodyText2"/>
        <w:jc w:val="left"/>
        <w:rPr>
          <w:rFonts w:ascii="Calibri" w:hAnsi="Calibri"/>
          <w:i/>
          <w:sz w:val="24"/>
          <w:szCs w:val="24"/>
        </w:rPr>
      </w:pPr>
      <w:r w:rsidRPr="00D808EC">
        <w:rPr>
          <w:rFonts w:ascii="Calibri" w:hAnsi="Calibri"/>
          <w:b/>
          <w:bCs/>
          <w:i/>
          <w:color w:val="4472C4" w:themeColor="accent5"/>
          <w:sz w:val="24"/>
          <w:szCs w:val="24"/>
        </w:rPr>
        <w:t>Health &amp; Safety Co-ordinator:</w:t>
      </w:r>
      <w:r w:rsidRPr="00D808EC">
        <w:rPr>
          <w:rFonts w:ascii="Calibri" w:hAnsi="Calibri"/>
          <w:i/>
          <w:color w:val="4472C4" w:themeColor="accent5"/>
          <w:sz w:val="24"/>
          <w:szCs w:val="24"/>
        </w:rPr>
        <w:t xml:space="preserve"> </w:t>
      </w:r>
      <w:r>
        <w:rPr>
          <w:rFonts w:ascii="Calibri" w:hAnsi="Calibri"/>
          <w:i/>
          <w:sz w:val="24"/>
          <w:szCs w:val="24"/>
        </w:rPr>
        <w:t>Elizabeth Odell</w:t>
      </w:r>
      <w:r w:rsidRPr="003E4488">
        <w:rPr>
          <w:rFonts w:ascii="Calibri" w:hAnsi="Calibri"/>
          <w:i/>
          <w:sz w:val="24"/>
          <w:szCs w:val="24"/>
        </w:rPr>
        <w:t xml:space="preserve"> </w:t>
      </w:r>
    </w:p>
    <w:p w14:paraId="26BEB319" w14:textId="77777777" w:rsidR="002A5E75" w:rsidRPr="003E4488" w:rsidRDefault="002A5E75" w:rsidP="0023083B">
      <w:pPr>
        <w:pStyle w:val="BodyText2"/>
        <w:jc w:val="left"/>
        <w:rPr>
          <w:rFonts w:ascii="Calibri" w:hAnsi="Calibri"/>
          <w:i/>
          <w:sz w:val="24"/>
          <w:szCs w:val="24"/>
        </w:rPr>
      </w:pPr>
      <w:r w:rsidRPr="00D808EC">
        <w:rPr>
          <w:rFonts w:ascii="Calibri" w:hAnsi="Calibri"/>
          <w:b/>
          <w:bCs/>
          <w:i/>
          <w:color w:val="4472C4" w:themeColor="accent5"/>
          <w:sz w:val="24"/>
          <w:szCs w:val="24"/>
        </w:rPr>
        <w:t>SENCO:</w:t>
      </w:r>
      <w:r w:rsidRPr="00D808EC">
        <w:rPr>
          <w:rFonts w:ascii="Calibri" w:hAnsi="Calibri"/>
          <w:i/>
          <w:color w:val="4472C4" w:themeColor="accent5"/>
          <w:sz w:val="24"/>
          <w:szCs w:val="24"/>
        </w:rPr>
        <w:t xml:space="preserve"> </w:t>
      </w:r>
      <w:r w:rsidRPr="003E4488">
        <w:rPr>
          <w:rFonts w:ascii="Calibri" w:hAnsi="Calibri"/>
          <w:i/>
          <w:sz w:val="24"/>
          <w:szCs w:val="24"/>
        </w:rPr>
        <w:t>Karen Russell</w:t>
      </w:r>
    </w:p>
    <w:p w14:paraId="7CE98B9D" w14:textId="77777777" w:rsidR="002A5E75" w:rsidRDefault="002A5E75" w:rsidP="0023083B">
      <w:pPr>
        <w:pStyle w:val="BodyText2"/>
        <w:jc w:val="left"/>
        <w:rPr>
          <w:rFonts w:ascii="Calibri" w:hAnsi="Calibri"/>
          <w:sz w:val="24"/>
          <w:szCs w:val="24"/>
        </w:rPr>
      </w:pPr>
    </w:p>
    <w:p w14:paraId="0427EEE4" w14:textId="77777777" w:rsidR="002A5E75" w:rsidRDefault="002A5E75" w:rsidP="0023083B">
      <w:pPr>
        <w:pStyle w:val="BodyText2"/>
        <w:jc w:val="left"/>
        <w:rPr>
          <w:rFonts w:ascii="Calibri" w:hAnsi="Calibri"/>
          <w:i/>
          <w:sz w:val="24"/>
          <w:szCs w:val="24"/>
        </w:rPr>
      </w:pPr>
    </w:p>
    <w:p w14:paraId="05F5A661" w14:textId="77777777" w:rsidR="00B842A9" w:rsidRDefault="00B842A9" w:rsidP="0023083B">
      <w:pPr>
        <w:rPr>
          <w:rFonts w:ascii="Calibri" w:hAnsi="Calibri"/>
          <w:b/>
          <w:bCs/>
          <w:color w:val="4472C4" w:themeColor="accent5"/>
          <w:szCs w:val="24"/>
        </w:rPr>
      </w:pPr>
      <w:r w:rsidRPr="00B842A9">
        <w:rPr>
          <w:rFonts w:ascii="Calibri" w:hAnsi="Calibri"/>
          <w:b/>
          <w:bCs/>
          <w:color w:val="4472C4" w:themeColor="accent5"/>
          <w:szCs w:val="24"/>
        </w:rPr>
        <w:t>POLICY STATEMENT</w:t>
      </w:r>
    </w:p>
    <w:p w14:paraId="25D474FF" w14:textId="77777777" w:rsidR="00B842A9" w:rsidRPr="00B842A9" w:rsidRDefault="00B842A9" w:rsidP="0023083B">
      <w:pPr>
        <w:rPr>
          <w:rFonts w:ascii="Calibri" w:hAnsi="Calibri"/>
          <w:b/>
          <w:bCs/>
          <w:color w:val="4472C4" w:themeColor="accent5"/>
          <w:szCs w:val="24"/>
        </w:rPr>
      </w:pPr>
    </w:p>
    <w:p w14:paraId="3BFC87CB" w14:textId="6492FE6A" w:rsidR="00B842A9" w:rsidRDefault="00B842A9" w:rsidP="0023083B">
      <w:pPr>
        <w:rPr>
          <w:rFonts w:ascii="Calibri" w:hAnsi="Calibri"/>
          <w:szCs w:val="24"/>
        </w:rPr>
      </w:pPr>
      <w:r w:rsidRPr="00B842A9">
        <w:rPr>
          <w:rFonts w:ascii="Calibri" w:hAnsi="Calibri"/>
          <w:szCs w:val="24"/>
        </w:rPr>
        <w:t xml:space="preserve">This Policy applies to anyone working on behalf of </w:t>
      </w:r>
      <w:r>
        <w:rPr>
          <w:rFonts w:ascii="Calibri" w:hAnsi="Calibri"/>
          <w:szCs w:val="24"/>
        </w:rPr>
        <w:t>Weyhill Montessori School,</w:t>
      </w:r>
      <w:r w:rsidRPr="00B842A9">
        <w:rPr>
          <w:rFonts w:ascii="Calibri" w:hAnsi="Calibri"/>
          <w:szCs w:val="24"/>
        </w:rPr>
        <w:t xml:space="preserve"> including </w:t>
      </w:r>
      <w:r>
        <w:rPr>
          <w:rFonts w:ascii="Calibri" w:hAnsi="Calibri"/>
          <w:szCs w:val="24"/>
        </w:rPr>
        <w:t>the M</w:t>
      </w:r>
      <w:r w:rsidRPr="00B842A9">
        <w:rPr>
          <w:rFonts w:ascii="Calibri" w:hAnsi="Calibri"/>
          <w:szCs w:val="24"/>
        </w:rPr>
        <w:t>anager</w:t>
      </w:r>
      <w:r>
        <w:rPr>
          <w:rFonts w:ascii="Calibri" w:hAnsi="Calibri"/>
          <w:szCs w:val="24"/>
        </w:rPr>
        <w:t>,</w:t>
      </w:r>
      <w:r w:rsidRPr="00B842A9">
        <w:rPr>
          <w:rFonts w:ascii="Calibri" w:hAnsi="Calibri"/>
          <w:szCs w:val="24"/>
        </w:rPr>
        <w:t xml:space="preserve"> paid staff, volunteers and students. Its purpose is to protect and enhance the safety and well-being of all children and young people by actively promoting awareness, good practise and sound procedures.</w:t>
      </w:r>
    </w:p>
    <w:p w14:paraId="381FB079" w14:textId="77777777" w:rsidR="00B842A9" w:rsidRPr="00B842A9" w:rsidRDefault="00B842A9" w:rsidP="0023083B">
      <w:pPr>
        <w:rPr>
          <w:rFonts w:ascii="Calibri" w:hAnsi="Calibri"/>
          <w:szCs w:val="24"/>
        </w:rPr>
      </w:pPr>
    </w:p>
    <w:p w14:paraId="61F24532" w14:textId="26561719" w:rsidR="00B842A9" w:rsidRPr="00B842A9" w:rsidRDefault="00B842A9" w:rsidP="0023083B">
      <w:pPr>
        <w:rPr>
          <w:rFonts w:ascii="Calibri" w:hAnsi="Calibri"/>
          <w:szCs w:val="24"/>
        </w:rPr>
      </w:pPr>
      <w:r w:rsidRPr="00B842A9">
        <w:rPr>
          <w:rFonts w:ascii="Calibri" w:hAnsi="Calibri"/>
          <w:szCs w:val="24"/>
        </w:rPr>
        <w:t>We believe the safety and well-being of children is of the utmost importance and that they have a fundamental and equal right to be protected from harm regardless of age, disability, gender reassignment, race, religion or belief, sex, or sexual orientation. We fully recognise our statutory responsibility for safeguarding: the safety, protection and well-being of all childre</w:t>
      </w:r>
      <w:r>
        <w:rPr>
          <w:rFonts w:ascii="Calibri" w:hAnsi="Calibri"/>
          <w:szCs w:val="24"/>
        </w:rPr>
        <w:t>n</w:t>
      </w:r>
      <w:r w:rsidRPr="00B842A9">
        <w:rPr>
          <w:rFonts w:ascii="Calibri" w:hAnsi="Calibri"/>
          <w:szCs w:val="24"/>
        </w:rPr>
        <w:t xml:space="preserve"> that</w:t>
      </w:r>
      <w:r>
        <w:rPr>
          <w:rFonts w:ascii="Calibri" w:hAnsi="Calibri"/>
          <w:szCs w:val="24"/>
        </w:rPr>
        <w:t xml:space="preserve"> Weyhill Montessori School</w:t>
      </w:r>
      <w:r w:rsidRPr="00B842A9">
        <w:rPr>
          <w:rFonts w:ascii="Calibri" w:hAnsi="Calibri"/>
          <w:szCs w:val="24"/>
        </w:rPr>
        <w:t xml:space="preserve"> supports and interacts with, is paramount and has priority over all other interests. This includes responding immediately and appropriately where there is a suspicion that any </w:t>
      </w:r>
      <w:r>
        <w:rPr>
          <w:rFonts w:ascii="Calibri" w:hAnsi="Calibri"/>
          <w:szCs w:val="24"/>
        </w:rPr>
        <w:t>child</w:t>
      </w:r>
      <w:r w:rsidRPr="00B842A9">
        <w:rPr>
          <w:rFonts w:ascii="Calibri" w:hAnsi="Calibri"/>
          <w:szCs w:val="24"/>
        </w:rPr>
        <w:t xml:space="preserve"> may be a victim of bullying, harassment, abuse (including physical, sexual, emotional) or neglect.</w:t>
      </w:r>
    </w:p>
    <w:p w14:paraId="33BA2BB1" w14:textId="77777777" w:rsidR="00B842A9" w:rsidRDefault="00B842A9" w:rsidP="0023083B">
      <w:pPr>
        <w:rPr>
          <w:rFonts w:ascii="Calibri" w:hAnsi="Calibri"/>
          <w:szCs w:val="24"/>
        </w:rPr>
      </w:pPr>
    </w:p>
    <w:p w14:paraId="36AFB144" w14:textId="79343247" w:rsidR="00B842A9" w:rsidRDefault="00B842A9" w:rsidP="0023083B">
      <w:pPr>
        <w:rPr>
          <w:rFonts w:ascii="Calibri" w:hAnsi="Calibri"/>
          <w:szCs w:val="24"/>
        </w:rPr>
      </w:pPr>
      <w:r>
        <w:rPr>
          <w:rFonts w:ascii="Calibri" w:hAnsi="Calibri"/>
          <w:szCs w:val="24"/>
        </w:rPr>
        <w:t>We</w:t>
      </w:r>
      <w:r w:rsidRPr="00B842A9">
        <w:rPr>
          <w:rFonts w:ascii="Calibri" w:hAnsi="Calibri"/>
          <w:szCs w:val="24"/>
        </w:rPr>
        <w:t xml:space="preserve"> encourage</w:t>
      </w:r>
      <w:r>
        <w:rPr>
          <w:rFonts w:ascii="Calibri" w:hAnsi="Calibri"/>
          <w:szCs w:val="24"/>
        </w:rPr>
        <w:t xml:space="preserve"> a</w:t>
      </w:r>
      <w:r w:rsidRPr="00B842A9">
        <w:rPr>
          <w:rFonts w:ascii="Calibri" w:hAnsi="Calibri"/>
          <w:szCs w:val="24"/>
        </w:rPr>
        <w:t xml:space="preserve"> culture of listening to and engaging in dialogue, with children seeking their views in ways that are appropriate to their age, culture and understanding.</w:t>
      </w:r>
    </w:p>
    <w:p w14:paraId="253DF41D" w14:textId="77777777" w:rsidR="00972D05" w:rsidRPr="00B842A9" w:rsidRDefault="00972D05" w:rsidP="0023083B">
      <w:pPr>
        <w:rPr>
          <w:rFonts w:ascii="Calibri" w:hAnsi="Calibri"/>
          <w:szCs w:val="24"/>
        </w:rPr>
      </w:pPr>
    </w:p>
    <w:p w14:paraId="0D305FB6" w14:textId="38D22ED6" w:rsidR="00B842A9" w:rsidRDefault="00B842A9" w:rsidP="0023083B">
      <w:pPr>
        <w:rPr>
          <w:rFonts w:ascii="Calibri" w:hAnsi="Calibri"/>
          <w:szCs w:val="24"/>
        </w:rPr>
      </w:pPr>
      <w:r w:rsidRPr="00B842A9">
        <w:rPr>
          <w:rFonts w:ascii="Calibri" w:hAnsi="Calibri"/>
          <w:szCs w:val="24"/>
        </w:rPr>
        <w:t xml:space="preserve">This policy has been drawn up on the basis of legislation, policy and guidance that seeks to protect children in England including the Children’s Act 2004 and “Working Together to Safeguard Children 2023”. </w:t>
      </w:r>
      <w:r>
        <w:rPr>
          <w:rFonts w:ascii="Calibri" w:hAnsi="Calibri"/>
          <w:szCs w:val="24"/>
        </w:rPr>
        <w:t xml:space="preserve">This document </w:t>
      </w:r>
      <w:r w:rsidRPr="00B842A9">
        <w:rPr>
          <w:rFonts w:ascii="Calibri" w:hAnsi="Calibri"/>
          <w:szCs w:val="24"/>
        </w:rPr>
        <w:t>provides the key statutory guidance for anyone working with children and young people. All procedures and policies pertaining to safeguarding should be regularly reviewed and updated on an annual basis.</w:t>
      </w:r>
    </w:p>
    <w:p w14:paraId="3EBA752A" w14:textId="77777777" w:rsidR="00B842A9" w:rsidRPr="00B842A9" w:rsidRDefault="00B842A9" w:rsidP="0023083B">
      <w:pPr>
        <w:rPr>
          <w:rFonts w:ascii="Calibri" w:hAnsi="Calibri"/>
          <w:szCs w:val="24"/>
        </w:rPr>
      </w:pPr>
    </w:p>
    <w:p w14:paraId="13D49313" w14:textId="5FAF5D6B" w:rsidR="00B842A9" w:rsidRDefault="00163C85" w:rsidP="0023083B">
      <w:pPr>
        <w:rPr>
          <w:rFonts w:ascii="Calibri" w:hAnsi="Calibri"/>
          <w:szCs w:val="24"/>
        </w:rPr>
      </w:pPr>
      <w:r w:rsidRPr="00163C85">
        <w:rPr>
          <w:rFonts w:ascii="Calibri" w:hAnsi="Calibri"/>
          <w:noProof/>
          <w:szCs w:val="24"/>
        </w:rPr>
        <w:drawing>
          <wp:anchor distT="0" distB="0" distL="114300" distR="114300" simplePos="0" relativeHeight="251661312" behindDoc="1" locked="0" layoutInCell="1" allowOverlap="1" wp14:anchorId="068C72CF" wp14:editId="638CC808">
            <wp:simplePos x="0" y="0"/>
            <wp:positionH relativeFrom="column">
              <wp:posOffset>1061085</wp:posOffset>
            </wp:positionH>
            <wp:positionV relativeFrom="paragraph">
              <wp:posOffset>107315</wp:posOffset>
            </wp:positionV>
            <wp:extent cx="657860" cy="1535748"/>
            <wp:effectExtent l="0" t="635" r="8255" b="8255"/>
            <wp:wrapNone/>
            <wp:docPr id="381393002" name="Picture 4" descr="A close 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93002" name="Picture 4" descr="A close up of a word&#10;&#10;AI-generated content may be incorrect."/>
                    <pic:cNvPicPr/>
                  </pic:nvPicPr>
                  <pic:blipFill rotWithShape="1">
                    <a:blip r:embed="rId6" cstate="print">
                      <a:extLst>
                        <a:ext uri="{BEBA8EAE-BF5A-486C-A8C5-ECC9F3942E4B}">
                          <a14:imgProps xmlns:a14="http://schemas.microsoft.com/office/drawing/2010/main">
                            <a14:imgLayer r:embed="rId7">
                              <a14:imgEffect>
                                <a14:artisticPhotocopy/>
                              </a14:imgEffect>
                              <a14:imgEffect>
                                <a14:saturation sat="0"/>
                              </a14:imgEffect>
                              <a14:imgEffect>
                                <a14:brightnessContrast bright="26000" contrast="6000"/>
                              </a14:imgEffect>
                            </a14:imgLayer>
                          </a14:imgProps>
                        </a:ext>
                        <a:ext uri="{28A0092B-C50C-407E-A947-70E740481C1C}">
                          <a14:useLocalDpi xmlns:a14="http://schemas.microsoft.com/office/drawing/2010/main" val="0"/>
                        </a:ext>
                      </a:extLst>
                    </a:blip>
                    <a:srcRect l="28295" t="16075" r="20339" b="10222"/>
                    <a:stretch>
                      <a:fillRect/>
                    </a:stretch>
                  </pic:blipFill>
                  <pic:spPr bwMode="auto">
                    <a:xfrm rot="16200000">
                      <a:off x="0" y="0"/>
                      <a:ext cx="657860" cy="15357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2A9" w:rsidRPr="00B842A9">
        <w:rPr>
          <w:rFonts w:ascii="Calibri" w:hAnsi="Calibri"/>
          <w:szCs w:val="24"/>
        </w:rPr>
        <w:t>This policy was last reviewed on:</w:t>
      </w:r>
    </w:p>
    <w:p w14:paraId="7DAE4EB7" w14:textId="3896FB01" w:rsidR="00B842A9" w:rsidRPr="00B842A9" w:rsidRDefault="00B842A9" w:rsidP="0023083B">
      <w:pPr>
        <w:rPr>
          <w:rFonts w:ascii="Calibri" w:hAnsi="Calibri"/>
          <w:szCs w:val="24"/>
        </w:rPr>
      </w:pPr>
    </w:p>
    <w:p w14:paraId="5D1AFE17" w14:textId="4F831F79" w:rsidR="00B842A9" w:rsidRDefault="00B842A9" w:rsidP="0023083B">
      <w:pPr>
        <w:rPr>
          <w:rFonts w:ascii="Calibri" w:hAnsi="Calibri"/>
          <w:szCs w:val="24"/>
        </w:rPr>
      </w:pPr>
      <w:r w:rsidRPr="00B842A9">
        <w:rPr>
          <w:rFonts w:ascii="Calibri" w:hAnsi="Calibri"/>
          <w:szCs w:val="24"/>
        </w:rPr>
        <w:t>Date:</w:t>
      </w:r>
      <w:r w:rsidR="00452015">
        <w:rPr>
          <w:rFonts w:ascii="Calibri" w:hAnsi="Calibri"/>
          <w:szCs w:val="24"/>
        </w:rPr>
        <w:t xml:space="preserve"> 1</w:t>
      </w:r>
      <w:r w:rsidR="00452015" w:rsidRPr="00452015">
        <w:rPr>
          <w:rFonts w:ascii="Calibri" w:hAnsi="Calibri"/>
          <w:szCs w:val="24"/>
          <w:vertAlign w:val="superscript"/>
        </w:rPr>
        <w:t>st</w:t>
      </w:r>
      <w:r w:rsidR="00452015">
        <w:rPr>
          <w:rFonts w:ascii="Calibri" w:hAnsi="Calibri"/>
          <w:szCs w:val="24"/>
        </w:rPr>
        <w:t xml:space="preserve"> September 2025</w:t>
      </w:r>
    </w:p>
    <w:p w14:paraId="6192F40A" w14:textId="77777777" w:rsidR="00B842A9" w:rsidRPr="00B842A9" w:rsidRDefault="00B842A9" w:rsidP="0023083B">
      <w:pPr>
        <w:rPr>
          <w:rFonts w:ascii="Calibri" w:hAnsi="Calibri"/>
          <w:szCs w:val="24"/>
        </w:rPr>
      </w:pPr>
    </w:p>
    <w:p w14:paraId="6F92AF6A" w14:textId="542662F6" w:rsidR="00B842A9" w:rsidRPr="00B842A9" w:rsidRDefault="00B842A9" w:rsidP="0023083B">
      <w:pPr>
        <w:rPr>
          <w:rFonts w:ascii="Calibri" w:hAnsi="Calibri"/>
          <w:szCs w:val="24"/>
        </w:rPr>
      </w:pPr>
      <w:r w:rsidRPr="00B842A9">
        <w:rPr>
          <w:rFonts w:ascii="Calibri" w:hAnsi="Calibri"/>
          <w:szCs w:val="24"/>
        </w:rPr>
        <w:t>Signed</w:t>
      </w:r>
      <w:r>
        <w:rPr>
          <w:rFonts w:ascii="Calibri" w:hAnsi="Calibri"/>
          <w:szCs w:val="24"/>
        </w:rPr>
        <w:t>:</w:t>
      </w:r>
      <w:r w:rsidR="00163C85">
        <w:rPr>
          <w:rFonts w:ascii="Calibri" w:hAnsi="Calibri"/>
          <w:szCs w:val="24"/>
        </w:rPr>
        <w:t xml:space="preserve"> </w:t>
      </w:r>
    </w:p>
    <w:p w14:paraId="1DF478EF" w14:textId="77777777" w:rsidR="00B842A9" w:rsidRDefault="00B842A9" w:rsidP="0023083B">
      <w:pPr>
        <w:suppressAutoHyphens w:val="0"/>
        <w:overflowPunct/>
        <w:autoSpaceDE/>
        <w:textAlignment w:val="auto"/>
        <w:rPr>
          <w:rFonts w:ascii="Calibri" w:hAnsi="Calibri"/>
          <w:b/>
          <w:bCs/>
          <w:color w:val="5B9BD5" w:themeColor="accent1"/>
          <w:szCs w:val="24"/>
        </w:rPr>
      </w:pPr>
      <w:r>
        <w:rPr>
          <w:rFonts w:ascii="Calibri" w:hAnsi="Calibri"/>
          <w:b/>
          <w:bCs/>
          <w:color w:val="5B9BD5" w:themeColor="accent1"/>
          <w:szCs w:val="24"/>
        </w:rPr>
        <w:br w:type="page"/>
      </w:r>
    </w:p>
    <w:p w14:paraId="5514506A" w14:textId="3D5917D7" w:rsidR="00E75A9F" w:rsidRPr="00B842A9" w:rsidRDefault="00E75A9F" w:rsidP="0023083B">
      <w:pPr>
        <w:spacing w:after="192" w:line="336" w:lineRule="auto"/>
        <w:rPr>
          <w:rFonts w:ascii="Calibri" w:hAnsi="Calibri"/>
          <w:b/>
          <w:bCs/>
          <w:iCs/>
          <w:color w:val="4472C4" w:themeColor="accent5"/>
          <w:szCs w:val="24"/>
        </w:rPr>
      </w:pPr>
      <w:r w:rsidRPr="00B842A9">
        <w:rPr>
          <w:rFonts w:ascii="Calibri" w:hAnsi="Calibri"/>
          <w:b/>
          <w:bCs/>
          <w:iCs/>
          <w:color w:val="4472C4" w:themeColor="accent5"/>
          <w:szCs w:val="24"/>
        </w:rPr>
        <w:lastRenderedPageBreak/>
        <w:t>Definitions of harm</w:t>
      </w:r>
    </w:p>
    <w:p w14:paraId="075DC6A8" w14:textId="0120227D" w:rsidR="00E75A9F" w:rsidRPr="00E75A9F" w:rsidRDefault="00E75A9F" w:rsidP="0023083B">
      <w:pPr>
        <w:spacing w:after="192" w:line="336" w:lineRule="auto"/>
        <w:rPr>
          <w:rFonts w:ascii="Calibri" w:hAnsi="Calibri"/>
          <w:szCs w:val="24"/>
        </w:rPr>
      </w:pPr>
      <w:r w:rsidRPr="00E75A9F">
        <w:rPr>
          <w:rFonts w:ascii="Calibri" w:hAnsi="Calibri"/>
          <w:szCs w:val="24"/>
        </w:rPr>
        <w:t>For the purpose of this policy, Weyhill Montessori School has defined harm as:</w:t>
      </w:r>
    </w:p>
    <w:p w14:paraId="339ACDD5" w14:textId="77777777" w:rsidR="00E75A9F" w:rsidRPr="00E75A9F" w:rsidRDefault="00E75A9F" w:rsidP="0023083B">
      <w:pPr>
        <w:numPr>
          <w:ilvl w:val="0"/>
          <w:numId w:val="11"/>
        </w:numPr>
        <w:suppressAutoHyphens w:val="0"/>
        <w:overflowPunct/>
        <w:autoSpaceDE/>
        <w:textAlignment w:val="auto"/>
        <w:rPr>
          <w:rFonts w:ascii="Calibri" w:hAnsi="Calibri"/>
          <w:szCs w:val="24"/>
        </w:rPr>
      </w:pPr>
      <w:r w:rsidRPr="00B842A9">
        <w:rPr>
          <w:rFonts w:ascii="Calibri" w:hAnsi="Calibri"/>
          <w:color w:val="4472C4" w:themeColor="accent5"/>
          <w:szCs w:val="24"/>
        </w:rPr>
        <w:t xml:space="preserve">Neglect </w:t>
      </w:r>
      <w:r w:rsidRPr="00E75A9F">
        <w:rPr>
          <w:rFonts w:ascii="Calibri" w:hAnsi="Calibri"/>
          <w:szCs w:val="24"/>
        </w:rPr>
        <w:t>- the persistent failure to meet the basic physical and physiological needs of the young person that results in serious impairment of their health and development, including the failure to provide adequate food, clothing, shelter and failure to respond to basic emotional needs, such as being cared for when sick.</w:t>
      </w:r>
    </w:p>
    <w:p w14:paraId="54D74410" w14:textId="0B9ADF1A" w:rsidR="00E75A9F" w:rsidRPr="00E75A9F" w:rsidRDefault="00E75A9F" w:rsidP="0023083B">
      <w:pPr>
        <w:numPr>
          <w:ilvl w:val="0"/>
          <w:numId w:val="11"/>
        </w:numPr>
        <w:suppressAutoHyphens w:val="0"/>
        <w:overflowPunct/>
        <w:autoSpaceDE/>
        <w:textAlignment w:val="auto"/>
        <w:rPr>
          <w:rFonts w:ascii="Calibri" w:hAnsi="Calibri"/>
          <w:szCs w:val="24"/>
        </w:rPr>
      </w:pPr>
      <w:r w:rsidRPr="00B842A9">
        <w:rPr>
          <w:rFonts w:ascii="Calibri" w:hAnsi="Calibri"/>
          <w:color w:val="4472C4" w:themeColor="accent5"/>
          <w:szCs w:val="24"/>
        </w:rPr>
        <w:t xml:space="preserve">Abandonment </w:t>
      </w:r>
      <w:r w:rsidRPr="00E75A9F">
        <w:rPr>
          <w:rFonts w:ascii="Calibri" w:hAnsi="Calibri"/>
          <w:szCs w:val="24"/>
        </w:rPr>
        <w:t>- leaving a child alone and unattended in circumstances that are inappropriate for their age and/or level of ability.</w:t>
      </w:r>
    </w:p>
    <w:p w14:paraId="615AF1ED" w14:textId="77777777" w:rsidR="00E75A9F" w:rsidRPr="00E75A9F" w:rsidRDefault="00E75A9F" w:rsidP="0023083B">
      <w:pPr>
        <w:numPr>
          <w:ilvl w:val="0"/>
          <w:numId w:val="11"/>
        </w:numPr>
        <w:suppressAutoHyphens w:val="0"/>
        <w:overflowPunct/>
        <w:autoSpaceDE/>
        <w:textAlignment w:val="auto"/>
        <w:rPr>
          <w:rFonts w:ascii="Calibri" w:hAnsi="Calibri"/>
          <w:szCs w:val="24"/>
        </w:rPr>
      </w:pPr>
      <w:r w:rsidRPr="00B842A9">
        <w:rPr>
          <w:rFonts w:ascii="Calibri" w:hAnsi="Calibri"/>
          <w:color w:val="4472C4" w:themeColor="accent5"/>
          <w:szCs w:val="24"/>
        </w:rPr>
        <w:t xml:space="preserve">Emotional abuse </w:t>
      </w:r>
      <w:r w:rsidRPr="00E75A9F">
        <w:rPr>
          <w:rFonts w:ascii="Calibri" w:hAnsi="Calibri"/>
          <w:szCs w:val="24"/>
        </w:rPr>
        <w:t>– persistent, emotional ill treatment that has a severe adverse effect on the emotional development of children and young people. It may involve conveying to them that they are not wanted, not loved or worthless. It may involve inappropriate expectations (such as taking on the responsibility of an adult within the family) being placed on the young person leaving them frightened and unable to cope. It may also involve the threatening, exploitation or corruption of children and young people.</w:t>
      </w:r>
    </w:p>
    <w:p w14:paraId="79000250" w14:textId="4F6D90AE" w:rsidR="00E75A9F" w:rsidRPr="00E75A9F" w:rsidRDefault="00E75A9F" w:rsidP="0023083B">
      <w:pPr>
        <w:numPr>
          <w:ilvl w:val="0"/>
          <w:numId w:val="11"/>
        </w:numPr>
        <w:suppressAutoHyphens w:val="0"/>
        <w:overflowPunct/>
        <w:autoSpaceDE/>
        <w:textAlignment w:val="auto"/>
        <w:rPr>
          <w:rFonts w:ascii="Calibri" w:hAnsi="Calibri"/>
          <w:szCs w:val="24"/>
        </w:rPr>
      </w:pPr>
      <w:r w:rsidRPr="00B842A9">
        <w:rPr>
          <w:rFonts w:ascii="Calibri" w:hAnsi="Calibri"/>
          <w:color w:val="4472C4" w:themeColor="accent5"/>
          <w:szCs w:val="24"/>
        </w:rPr>
        <w:t xml:space="preserve">Physical abuse </w:t>
      </w:r>
      <w:r w:rsidRPr="00E75A9F">
        <w:rPr>
          <w:rFonts w:ascii="Calibri" w:hAnsi="Calibri"/>
          <w:szCs w:val="24"/>
        </w:rPr>
        <w:t>– hitting, kicking, shaking, slapping, and throwing, scalding, burning, poisoning, drowning, suffocating, or other action intended to cause physical harm or ill health to the child or young person. Physical harm may also be caused when a parent or carer covers up the symptoms of, or deliberately causes</w:t>
      </w:r>
      <w:r w:rsidR="00B842A9">
        <w:rPr>
          <w:rFonts w:ascii="Calibri" w:hAnsi="Calibri"/>
          <w:szCs w:val="24"/>
        </w:rPr>
        <w:t>,</w:t>
      </w:r>
      <w:r w:rsidRPr="00E75A9F">
        <w:rPr>
          <w:rFonts w:ascii="Calibri" w:hAnsi="Calibri"/>
          <w:szCs w:val="24"/>
        </w:rPr>
        <w:t xml:space="preserve"> ill health to a child or young person within their care.</w:t>
      </w:r>
    </w:p>
    <w:p w14:paraId="1065A283" w14:textId="77777777" w:rsidR="00E75A9F" w:rsidRPr="00E75A9F" w:rsidRDefault="00E75A9F" w:rsidP="0023083B">
      <w:pPr>
        <w:numPr>
          <w:ilvl w:val="0"/>
          <w:numId w:val="11"/>
        </w:numPr>
        <w:suppressAutoHyphens w:val="0"/>
        <w:overflowPunct/>
        <w:autoSpaceDE/>
        <w:textAlignment w:val="auto"/>
        <w:rPr>
          <w:rFonts w:ascii="Calibri" w:hAnsi="Calibri"/>
          <w:szCs w:val="24"/>
        </w:rPr>
      </w:pPr>
      <w:r w:rsidRPr="00B842A9">
        <w:rPr>
          <w:rFonts w:ascii="Calibri" w:hAnsi="Calibri"/>
          <w:color w:val="4472C4" w:themeColor="accent5"/>
          <w:szCs w:val="24"/>
        </w:rPr>
        <w:t xml:space="preserve">Racial abuse </w:t>
      </w:r>
      <w:r w:rsidRPr="00E75A9F">
        <w:rPr>
          <w:rFonts w:ascii="Calibri" w:hAnsi="Calibri"/>
          <w:szCs w:val="24"/>
        </w:rPr>
        <w:t xml:space="preserve">– any type of verbal or physical abuse that is directed at an individual or group because of their racial or ethnic background. </w:t>
      </w:r>
    </w:p>
    <w:p w14:paraId="2618415A" w14:textId="4FD39E7A" w:rsidR="00E75A9F" w:rsidRPr="00E75A9F" w:rsidRDefault="00E75A9F" w:rsidP="0023083B">
      <w:pPr>
        <w:numPr>
          <w:ilvl w:val="0"/>
          <w:numId w:val="11"/>
        </w:numPr>
        <w:suppressAutoHyphens w:val="0"/>
        <w:overflowPunct/>
        <w:autoSpaceDE/>
        <w:textAlignment w:val="auto"/>
        <w:rPr>
          <w:rFonts w:ascii="Calibri" w:hAnsi="Calibri"/>
          <w:szCs w:val="24"/>
        </w:rPr>
      </w:pPr>
      <w:r w:rsidRPr="00B842A9">
        <w:rPr>
          <w:rFonts w:ascii="Calibri" w:hAnsi="Calibri"/>
          <w:color w:val="4472C4" w:themeColor="accent5"/>
          <w:szCs w:val="24"/>
        </w:rPr>
        <w:t>Witnessing ill treatment, including domestic abuse of another person</w:t>
      </w:r>
      <w:r w:rsidR="00B842A9">
        <w:rPr>
          <w:rFonts w:ascii="Calibri" w:hAnsi="Calibri"/>
          <w:szCs w:val="24"/>
        </w:rPr>
        <w:t xml:space="preserve"> – t</w:t>
      </w:r>
      <w:r w:rsidRPr="00E75A9F">
        <w:rPr>
          <w:rFonts w:ascii="Calibri" w:hAnsi="Calibri"/>
          <w:szCs w:val="24"/>
        </w:rPr>
        <w:t>his may impact the health or development of a child or young person.</w:t>
      </w:r>
    </w:p>
    <w:p w14:paraId="631C707D" w14:textId="473EE1D5" w:rsidR="00E75A9F" w:rsidRPr="006B49B8" w:rsidRDefault="00E75A9F" w:rsidP="0023083B">
      <w:pPr>
        <w:numPr>
          <w:ilvl w:val="0"/>
          <w:numId w:val="10"/>
        </w:numPr>
        <w:suppressAutoHyphens w:val="0"/>
        <w:overflowPunct/>
        <w:autoSpaceDE/>
        <w:textAlignment w:val="auto"/>
        <w:rPr>
          <w:rFonts w:ascii="Calibri" w:hAnsi="Calibri"/>
          <w:szCs w:val="24"/>
        </w:rPr>
      </w:pPr>
      <w:r w:rsidRPr="006B49B8">
        <w:rPr>
          <w:rFonts w:ascii="Calibri" w:hAnsi="Calibri"/>
          <w:color w:val="4472C4" w:themeColor="accent5"/>
          <w:szCs w:val="24"/>
        </w:rPr>
        <w:t xml:space="preserve">Sexual abuse or sexual exploitation </w:t>
      </w:r>
      <w:r w:rsidRPr="006B49B8">
        <w:rPr>
          <w:rFonts w:ascii="Calibri" w:hAnsi="Calibri"/>
          <w:szCs w:val="24"/>
        </w:rPr>
        <w:t>- forcing or enticing a child or young person to participate in sexual activities, whether or not the child or young person is aware or has knowledge of what is happening. It includes child prostitution, encouraging children or young people to watch or participate in the production of pornographic material, online grooming, encouraging children and young people to behave in sexual inappropriate ways. Sexual acts include penetrative (rape or buggery) and non-penetrative acts such as touching or stroking.</w:t>
      </w:r>
    </w:p>
    <w:p w14:paraId="17EA3F44" w14:textId="643760AB" w:rsidR="002A5E75" w:rsidRPr="002A5E75" w:rsidRDefault="002A5E75" w:rsidP="0023083B">
      <w:pPr>
        <w:rPr>
          <w:rFonts w:asciiTheme="minorHAnsi" w:hAnsiTheme="minorHAnsi" w:cstheme="minorHAnsi"/>
          <w:b/>
          <w:color w:val="4472C4" w:themeColor="accent5"/>
        </w:rPr>
      </w:pPr>
      <w:r w:rsidRPr="002A5E75">
        <w:rPr>
          <w:rFonts w:asciiTheme="minorHAnsi" w:hAnsiTheme="minorHAnsi" w:cstheme="minorHAnsi"/>
          <w:b/>
          <w:color w:val="4472C4" w:themeColor="accent5"/>
        </w:rPr>
        <w:t xml:space="preserve">The Police must be informed </w:t>
      </w:r>
      <w:r w:rsidRPr="002A5E75">
        <w:rPr>
          <w:rFonts w:asciiTheme="minorHAnsi" w:hAnsiTheme="minorHAnsi" w:cstheme="minorHAnsi"/>
          <w:b/>
          <w:color w:val="4472C4" w:themeColor="accent5"/>
          <w:u w:val="single"/>
        </w:rPr>
        <w:t>immediately</w:t>
      </w:r>
      <w:r w:rsidRPr="002A5E75">
        <w:rPr>
          <w:rFonts w:asciiTheme="minorHAnsi" w:hAnsiTheme="minorHAnsi" w:cstheme="minorHAnsi"/>
          <w:b/>
          <w:color w:val="4472C4" w:themeColor="accent5"/>
        </w:rPr>
        <w:t xml:space="preserve"> of any sexual activity involving a child.</w:t>
      </w:r>
    </w:p>
    <w:p w14:paraId="6907292E" w14:textId="77777777" w:rsidR="00167D87" w:rsidRPr="00167D87" w:rsidRDefault="00167D87" w:rsidP="0023083B">
      <w:pPr>
        <w:pStyle w:val="BodyText2"/>
        <w:jc w:val="left"/>
        <w:rPr>
          <w:rFonts w:ascii="Calibri" w:hAnsi="Calibri"/>
          <w:sz w:val="22"/>
          <w:szCs w:val="22"/>
        </w:rPr>
      </w:pPr>
    </w:p>
    <w:p w14:paraId="6907292F" w14:textId="3F0C0EF9" w:rsidR="00167D87" w:rsidRPr="00D808EC" w:rsidRDefault="002F7FA3" w:rsidP="0023083B">
      <w:pPr>
        <w:pStyle w:val="BodyText2"/>
        <w:jc w:val="left"/>
        <w:rPr>
          <w:rFonts w:ascii="Calibri" w:hAnsi="Calibri"/>
          <w:b/>
          <w:color w:val="4472C4" w:themeColor="accent5"/>
          <w:sz w:val="24"/>
          <w:szCs w:val="24"/>
        </w:rPr>
      </w:pPr>
      <w:r w:rsidRPr="00D808EC">
        <w:rPr>
          <w:rFonts w:ascii="Calibri" w:hAnsi="Calibri"/>
          <w:b/>
          <w:color w:val="4472C4" w:themeColor="accent5"/>
          <w:sz w:val="24"/>
          <w:szCs w:val="24"/>
        </w:rPr>
        <w:t>Staff recruitment</w:t>
      </w:r>
      <w:r w:rsidR="00EC4F03" w:rsidRPr="00D808EC">
        <w:rPr>
          <w:rFonts w:ascii="Calibri" w:hAnsi="Calibri"/>
          <w:b/>
          <w:color w:val="4472C4" w:themeColor="accent5"/>
          <w:sz w:val="24"/>
          <w:szCs w:val="24"/>
        </w:rPr>
        <w:t xml:space="preserve"> &amp; training</w:t>
      </w:r>
      <w:r w:rsidR="00167D87" w:rsidRPr="00D808EC">
        <w:rPr>
          <w:rFonts w:ascii="Calibri" w:hAnsi="Calibri"/>
          <w:b/>
          <w:color w:val="4472C4" w:themeColor="accent5"/>
          <w:sz w:val="24"/>
          <w:szCs w:val="24"/>
        </w:rPr>
        <w:t>:</w:t>
      </w:r>
    </w:p>
    <w:p w14:paraId="69072930" w14:textId="5211D8AC" w:rsidR="00167D87" w:rsidRDefault="00DF6FE0" w:rsidP="0023083B">
      <w:pPr>
        <w:numPr>
          <w:ilvl w:val="0"/>
          <w:numId w:val="4"/>
        </w:numPr>
        <w:tabs>
          <w:tab w:val="left" w:pos="360"/>
        </w:tabs>
        <w:rPr>
          <w:rFonts w:ascii="Calibri" w:hAnsi="Calibri"/>
          <w:szCs w:val="24"/>
        </w:rPr>
      </w:pPr>
      <w:r>
        <w:rPr>
          <w:rFonts w:ascii="Calibri" w:hAnsi="Calibri"/>
          <w:szCs w:val="24"/>
        </w:rPr>
        <w:t xml:space="preserve">All applicants complete a job application form related to a job description and person specification. </w:t>
      </w:r>
      <w:r w:rsidR="00167D87" w:rsidRPr="008768C0">
        <w:rPr>
          <w:rFonts w:ascii="Calibri" w:hAnsi="Calibri"/>
          <w:szCs w:val="24"/>
        </w:rPr>
        <w:t>Enhanced background checks (DBS) are carried out on all new staff</w:t>
      </w:r>
      <w:r w:rsidR="0003393C">
        <w:rPr>
          <w:rFonts w:ascii="Calibri" w:hAnsi="Calibri"/>
          <w:szCs w:val="24"/>
        </w:rPr>
        <w:t xml:space="preserve"> and reviewed annually</w:t>
      </w:r>
      <w:r w:rsidR="00CE58BE">
        <w:rPr>
          <w:rFonts w:ascii="Calibri" w:hAnsi="Calibri"/>
          <w:szCs w:val="24"/>
        </w:rPr>
        <w:t>.</w:t>
      </w:r>
      <w:r w:rsidR="0003393C">
        <w:rPr>
          <w:rFonts w:ascii="Calibri" w:hAnsi="Calibri"/>
          <w:szCs w:val="24"/>
        </w:rPr>
        <w:t xml:space="preserve"> T</w:t>
      </w:r>
      <w:r w:rsidR="00191304">
        <w:rPr>
          <w:rFonts w:ascii="Calibri" w:hAnsi="Calibri"/>
          <w:szCs w:val="24"/>
        </w:rPr>
        <w:t xml:space="preserve">wo </w:t>
      </w:r>
      <w:r w:rsidR="00167D87" w:rsidRPr="008768C0">
        <w:rPr>
          <w:rFonts w:ascii="Calibri" w:hAnsi="Calibri"/>
          <w:szCs w:val="24"/>
        </w:rPr>
        <w:t xml:space="preserve">references are followed up prior to recruitment. All staff are obliged to disclose any allegations and investigations made against them or anyone immediately associated with them. </w:t>
      </w:r>
      <w:r w:rsidR="005C552F" w:rsidRPr="008768C0">
        <w:rPr>
          <w:rFonts w:ascii="Calibri" w:hAnsi="Calibri"/>
          <w:szCs w:val="24"/>
        </w:rPr>
        <w:t xml:space="preserve"> </w:t>
      </w:r>
    </w:p>
    <w:p w14:paraId="2A47237A" w14:textId="1D11F7C2" w:rsidR="00EB1FCD" w:rsidRDefault="00EB1FCD" w:rsidP="0023083B">
      <w:pPr>
        <w:numPr>
          <w:ilvl w:val="0"/>
          <w:numId w:val="4"/>
        </w:numPr>
        <w:tabs>
          <w:tab w:val="left" w:pos="360"/>
        </w:tabs>
        <w:rPr>
          <w:rFonts w:ascii="Calibri" w:hAnsi="Calibri"/>
          <w:szCs w:val="24"/>
        </w:rPr>
      </w:pPr>
      <w:r w:rsidRPr="008768C0">
        <w:rPr>
          <w:rFonts w:ascii="Calibri" w:hAnsi="Calibri"/>
          <w:szCs w:val="24"/>
        </w:rPr>
        <w:t xml:space="preserve">Thorough induction training is given to all new staff, students </w:t>
      </w:r>
      <w:r w:rsidR="00797007">
        <w:rPr>
          <w:rFonts w:ascii="Calibri" w:hAnsi="Calibri"/>
          <w:szCs w:val="24"/>
        </w:rPr>
        <w:t>and</w:t>
      </w:r>
      <w:r w:rsidRPr="008768C0">
        <w:rPr>
          <w:rFonts w:ascii="Calibri" w:hAnsi="Calibri"/>
          <w:szCs w:val="24"/>
        </w:rPr>
        <w:t xml:space="preserve"> regular helpers and all are made aware of, and encouraged to help implement </w:t>
      </w:r>
      <w:r>
        <w:rPr>
          <w:rFonts w:ascii="Calibri" w:hAnsi="Calibri"/>
          <w:szCs w:val="24"/>
        </w:rPr>
        <w:t>our</w:t>
      </w:r>
      <w:r w:rsidRPr="008768C0">
        <w:rPr>
          <w:rFonts w:ascii="Calibri" w:hAnsi="Calibri"/>
          <w:szCs w:val="24"/>
        </w:rPr>
        <w:t xml:space="preserve"> policies </w:t>
      </w:r>
      <w:r w:rsidR="00797007">
        <w:rPr>
          <w:rFonts w:ascii="Calibri" w:hAnsi="Calibri"/>
          <w:szCs w:val="24"/>
        </w:rPr>
        <w:t>and</w:t>
      </w:r>
      <w:r w:rsidRPr="008768C0">
        <w:rPr>
          <w:rFonts w:ascii="Calibri" w:hAnsi="Calibri"/>
          <w:szCs w:val="24"/>
        </w:rPr>
        <w:t xml:space="preserve"> procedures</w:t>
      </w:r>
      <w:r>
        <w:rPr>
          <w:rFonts w:ascii="Calibri" w:hAnsi="Calibri"/>
          <w:szCs w:val="24"/>
        </w:rPr>
        <w:t xml:space="preserve"> as found in this handbook. </w:t>
      </w:r>
      <w:r w:rsidRPr="008768C0">
        <w:rPr>
          <w:rFonts w:ascii="Calibri" w:hAnsi="Calibri"/>
          <w:szCs w:val="24"/>
        </w:rPr>
        <w:t xml:space="preserve"> </w:t>
      </w:r>
    </w:p>
    <w:p w14:paraId="79B6FE20" w14:textId="79CA1215" w:rsidR="00545919" w:rsidRPr="008768C0" w:rsidRDefault="00545919" w:rsidP="0023083B">
      <w:pPr>
        <w:numPr>
          <w:ilvl w:val="0"/>
          <w:numId w:val="4"/>
        </w:numPr>
        <w:tabs>
          <w:tab w:val="left" w:pos="360"/>
        </w:tabs>
        <w:rPr>
          <w:rFonts w:ascii="Calibri" w:hAnsi="Calibri"/>
          <w:szCs w:val="24"/>
        </w:rPr>
      </w:pPr>
      <w:r w:rsidRPr="008768C0">
        <w:rPr>
          <w:rFonts w:ascii="Calibri" w:hAnsi="Calibri"/>
          <w:szCs w:val="24"/>
        </w:rPr>
        <w:t>The DSL</w:t>
      </w:r>
      <w:r w:rsidR="00A5012E">
        <w:rPr>
          <w:rFonts w:ascii="Calibri" w:hAnsi="Calibri"/>
          <w:szCs w:val="24"/>
        </w:rPr>
        <w:t>s</w:t>
      </w:r>
      <w:r w:rsidRPr="008768C0">
        <w:rPr>
          <w:rFonts w:ascii="Calibri" w:hAnsi="Calibri"/>
          <w:szCs w:val="24"/>
        </w:rPr>
        <w:t xml:space="preserve"> </w:t>
      </w:r>
      <w:r w:rsidR="00F122E2" w:rsidRPr="008768C0">
        <w:rPr>
          <w:rFonts w:ascii="Calibri" w:hAnsi="Calibri"/>
          <w:szCs w:val="24"/>
        </w:rPr>
        <w:t>(named above) take lead responsibility for safeguarding in the setting. Both have</w:t>
      </w:r>
      <w:r w:rsidRPr="008768C0">
        <w:rPr>
          <w:rFonts w:ascii="Calibri" w:hAnsi="Calibri"/>
          <w:szCs w:val="24"/>
        </w:rPr>
        <w:t xml:space="preserve"> attend</w:t>
      </w:r>
      <w:r w:rsidR="00F122E2" w:rsidRPr="008768C0">
        <w:rPr>
          <w:rFonts w:ascii="Calibri" w:hAnsi="Calibri"/>
          <w:szCs w:val="24"/>
        </w:rPr>
        <w:t>ed</w:t>
      </w:r>
      <w:r w:rsidRPr="008768C0">
        <w:rPr>
          <w:rFonts w:ascii="Calibri" w:hAnsi="Calibri"/>
          <w:szCs w:val="24"/>
        </w:rPr>
        <w:t xml:space="preserve"> </w:t>
      </w:r>
      <w:r w:rsidR="00F122E2" w:rsidRPr="008768C0">
        <w:rPr>
          <w:rFonts w:ascii="Calibri" w:hAnsi="Calibri"/>
          <w:szCs w:val="24"/>
        </w:rPr>
        <w:t xml:space="preserve">child protection training as provided by the </w:t>
      </w:r>
      <w:r w:rsidR="005C552F" w:rsidRPr="008768C0">
        <w:rPr>
          <w:rFonts w:ascii="Calibri" w:hAnsi="Calibri"/>
          <w:szCs w:val="24"/>
        </w:rPr>
        <w:t xml:space="preserve">LSP, </w:t>
      </w:r>
      <w:r w:rsidR="00F122E2" w:rsidRPr="008768C0">
        <w:rPr>
          <w:rFonts w:ascii="Calibri" w:hAnsi="Calibri"/>
          <w:szCs w:val="24"/>
        </w:rPr>
        <w:t>Surrey Safeguarding Children Partnership</w:t>
      </w:r>
      <w:r w:rsidR="005C552F" w:rsidRPr="008768C0">
        <w:rPr>
          <w:rFonts w:ascii="Calibri" w:hAnsi="Calibri"/>
          <w:szCs w:val="24"/>
        </w:rPr>
        <w:t xml:space="preserve">. Training is </w:t>
      </w:r>
      <w:r w:rsidR="00F122E2" w:rsidRPr="008768C0">
        <w:rPr>
          <w:rFonts w:ascii="Calibri" w:hAnsi="Calibri"/>
          <w:szCs w:val="24"/>
        </w:rPr>
        <w:t xml:space="preserve">refreshed every </w:t>
      </w:r>
      <w:r w:rsidR="00797007">
        <w:rPr>
          <w:rFonts w:ascii="Calibri" w:hAnsi="Calibri"/>
          <w:szCs w:val="24"/>
        </w:rPr>
        <w:t>two</w:t>
      </w:r>
      <w:r w:rsidR="00F122E2" w:rsidRPr="008768C0">
        <w:rPr>
          <w:rFonts w:ascii="Calibri" w:hAnsi="Calibri"/>
          <w:szCs w:val="24"/>
        </w:rPr>
        <w:t xml:space="preserve"> years.</w:t>
      </w:r>
      <w:r w:rsidR="00095535">
        <w:rPr>
          <w:rFonts w:ascii="Calibri" w:hAnsi="Calibri"/>
          <w:szCs w:val="24"/>
        </w:rPr>
        <w:t xml:space="preserve"> </w:t>
      </w:r>
    </w:p>
    <w:p w14:paraId="6885B0CA" w14:textId="71B50347" w:rsidR="002B1760" w:rsidRDefault="002B1760" w:rsidP="0023083B">
      <w:pPr>
        <w:numPr>
          <w:ilvl w:val="0"/>
          <w:numId w:val="4"/>
        </w:numPr>
        <w:tabs>
          <w:tab w:val="left" w:pos="360"/>
        </w:tabs>
        <w:rPr>
          <w:rFonts w:ascii="Calibri" w:hAnsi="Calibri"/>
          <w:szCs w:val="24"/>
        </w:rPr>
      </w:pPr>
      <w:r w:rsidRPr="008768C0">
        <w:rPr>
          <w:rFonts w:ascii="Calibri" w:hAnsi="Calibri"/>
          <w:szCs w:val="24"/>
        </w:rPr>
        <w:t xml:space="preserve">It is compulsory that all new staff attend </w:t>
      </w:r>
      <w:r w:rsidR="005C552F" w:rsidRPr="008768C0">
        <w:rPr>
          <w:rFonts w:ascii="Calibri" w:hAnsi="Calibri"/>
          <w:szCs w:val="24"/>
        </w:rPr>
        <w:t xml:space="preserve">Safeguarding </w:t>
      </w:r>
      <w:r w:rsidRPr="008768C0">
        <w:rPr>
          <w:rFonts w:ascii="Calibri" w:hAnsi="Calibri"/>
          <w:szCs w:val="24"/>
        </w:rPr>
        <w:t xml:space="preserve">Children training within 3 months of induction (i.e. </w:t>
      </w:r>
      <w:r w:rsidRPr="002A5E75">
        <w:rPr>
          <w:rFonts w:ascii="Calibri" w:hAnsi="Calibri"/>
          <w:i/>
          <w:color w:val="4472C4" w:themeColor="accent5"/>
          <w:szCs w:val="24"/>
        </w:rPr>
        <w:t>Working Together to Safeguard Children</w:t>
      </w:r>
      <w:r w:rsidR="007A481C" w:rsidRPr="002A5E75">
        <w:rPr>
          <w:rFonts w:ascii="Calibri" w:hAnsi="Calibri"/>
          <w:i/>
          <w:color w:val="4472C4" w:themeColor="accent5"/>
          <w:szCs w:val="24"/>
        </w:rPr>
        <w:t xml:space="preserve"> or </w:t>
      </w:r>
      <w:r w:rsidR="0004361B" w:rsidRPr="002A5E75">
        <w:rPr>
          <w:rFonts w:ascii="Calibri" w:hAnsi="Calibri"/>
          <w:i/>
          <w:color w:val="4472C4" w:themeColor="accent5"/>
          <w:szCs w:val="24"/>
        </w:rPr>
        <w:t>Safeguarding Level 2</w:t>
      </w:r>
      <w:r w:rsidR="0004361B">
        <w:rPr>
          <w:rFonts w:ascii="Calibri" w:hAnsi="Calibri"/>
          <w:i/>
          <w:szCs w:val="24"/>
        </w:rPr>
        <w:t xml:space="preserve"> as provided by online training provider</w:t>
      </w:r>
      <w:r w:rsidR="00DF6FE0">
        <w:rPr>
          <w:rFonts w:ascii="Calibri" w:hAnsi="Calibri"/>
          <w:i/>
          <w:szCs w:val="24"/>
        </w:rPr>
        <w:t>,</w:t>
      </w:r>
      <w:r w:rsidR="0004361B">
        <w:rPr>
          <w:rFonts w:ascii="Calibri" w:hAnsi="Calibri"/>
          <w:i/>
          <w:szCs w:val="24"/>
        </w:rPr>
        <w:t xml:space="preserve"> Noodle Now</w:t>
      </w:r>
      <w:r w:rsidRPr="008768C0">
        <w:rPr>
          <w:rFonts w:ascii="Calibri" w:hAnsi="Calibri"/>
          <w:i/>
          <w:szCs w:val="24"/>
        </w:rPr>
        <w:t>)</w:t>
      </w:r>
      <w:r w:rsidRPr="008768C0">
        <w:rPr>
          <w:rFonts w:ascii="Calibri" w:hAnsi="Calibri"/>
          <w:szCs w:val="24"/>
        </w:rPr>
        <w:t xml:space="preserve"> and refresh </w:t>
      </w:r>
      <w:r w:rsidR="0068053A" w:rsidRPr="008768C0">
        <w:rPr>
          <w:rFonts w:ascii="Calibri" w:hAnsi="Calibri"/>
          <w:szCs w:val="24"/>
        </w:rPr>
        <w:t xml:space="preserve">their </w:t>
      </w:r>
      <w:r w:rsidRPr="008768C0">
        <w:rPr>
          <w:rFonts w:ascii="Calibri" w:hAnsi="Calibri"/>
          <w:szCs w:val="24"/>
        </w:rPr>
        <w:t xml:space="preserve">knowledge every three years. All staff are given a </w:t>
      </w:r>
      <w:r w:rsidRPr="00797007">
        <w:rPr>
          <w:rFonts w:ascii="Calibri" w:hAnsi="Calibri"/>
          <w:color w:val="4472C4" w:themeColor="accent5"/>
          <w:szCs w:val="24"/>
        </w:rPr>
        <w:t>Safeguarding Quick Reference</w:t>
      </w:r>
      <w:r w:rsidR="0068053A" w:rsidRPr="00797007">
        <w:rPr>
          <w:rFonts w:ascii="Calibri" w:hAnsi="Calibri"/>
          <w:color w:val="4472C4" w:themeColor="accent5"/>
          <w:szCs w:val="24"/>
        </w:rPr>
        <w:t xml:space="preserve"> </w:t>
      </w:r>
      <w:r w:rsidR="0068053A" w:rsidRPr="008768C0">
        <w:rPr>
          <w:rFonts w:ascii="Calibri" w:hAnsi="Calibri"/>
          <w:szCs w:val="24"/>
        </w:rPr>
        <w:t xml:space="preserve">with </w:t>
      </w:r>
      <w:r w:rsidR="005C552F" w:rsidRPr="008768C0">
        <w:rPr>
          <w:rFonts w:ascii="Calibri" w:hAnsi="Calibri"/>
          <w:szCs w:val="24"/>
        </w:rPr>
        <w:t>information</w:t>
      </w:r>
      <w:r w:rsidR="0068053A" w:rsidRPr="008768C0">
        <w:rPr>
          <w:rFonts w:ascii="Calibri" w:hAnsi="Calibri"/>
          <w:szCs w:val="24"/>
        </w:rPr>
        <w:t xml:space="preserve"> on signs of abuse, what do if they have concerns</w:t>
      </w:r>
      <w:r w:rsidR="00EC3875">
        <w:rPr>
          <w:rFonts w:ascii="Calibri" w:hAnsi="Calibri"/>
          <w:szCs w:val="24"/>
        </w:rPr>
        <w:t xml:space="preserve"> and the </w:t>
      </w:r>
      <w:r w:rsidR="0068053A" w:rsidRPr="008768C0">
        <w:rPr>
          <w:rFonts w:ascii="Calibri" w:hAnsi="Calibri"/>
          <w:szCs w:val="24"/>
        </w:rPr>
        <w:t>whistleblowing procedure.</w:t>
      </w:r>
    </w:p>
    <w:p w14:paraId="132376DE" w14:textId="77777777" w:rsidR="00797007" w:rsidRPr="00797007" w:rsidRDefault="00797007" w:rsidP="0023083B">
      <w:pPr>
        <w:pStyle w:val="ListParagraph"/>
        <w:numPr>
          <w:ilvl w:val="0"/>
          <w:numId w:val="4"/>
        </w:numPr>
        <w:rPr>
          <w:rFonts w:eastAsia="Times New Roman"/>
          <w:sz w:val="24"/>
          <w:szCs w:val="24"/>
          <w:lang w:eastAsia="ar-SA"/>
        </w:rPr>
      </w:pPr>
      <w:r w:rsidRPr="00797007">
        <w:rPr>
          <w:rFonts w:eastAsia="Times New Roman"/>
          <w:sz w:val="24"/>
          <w:szCs w:val="24"/>
          <w:lang w:eastAsia="ar-SA"/>
        </w:rPr>
        <w:t>All staff have a duty to ensure that any suspected incident, allegation or other manifestation relating to child protection is reported using the procedures detailed below in this policy.</w:t>
      </w:r>
    </w:p>
    <w:p w14:paraId="25F94A6E" w14:textId="6DC26704" w:rsidR="00797007" w:rsidRPr="00797007" w:rsidRDefault="00797007" w:rsidP="0023083B">
      <w:pPr>
        <w:pStyle w:val="ListParagraph"/>
        <w:numPr>
          <w:ilvl w:val="0"/>
          <w:numId w:val="2"/>
        </w:numPr>
        <w:tabs>
          <w:tab w:val="left" w:pos="360"/>
        </w:tabs>
        <w:rPr>
          <w:rFonts w:eastAsia="Times New Roman"/>
          <w:sz w:val="24"/>
          <w:szCs w:val="24"/>
          <w:lang w:eastAsia="ar-SA"/>
        </w:rPr>
      </w:pPr>
      <w:r w:rsidRPr="00797007">
        <w:rPr>
          <w:rFonts w:eastAsia="Times New Roman"/>
          <w:sz w:val="24"/>
          <w:szCs w:val="24"/>
          <w:lang w:eastAsia="ar-SA"/>
        </w:rPr>
        <w:lastRenderedPageBreak/>
        <w:t xml:space="preserve">If in any doubt about what action to take, employees must seek advice from </w:t>
      </w:r>
      <w:r>
        <w:rPr>
          <w:rFonts w:eastAsia="Times New Roman"/>
          <w:sz w:val="24"/>
          <w:szCs w:val="24"/>
          <w:lang w:eastAsia="ar-SA"/>
        </w:rPr>
        <w:t>either</w:t>
      </w:r>
      <w:r w:rsidRPr="00797007">
        <w:rPr>
          <w:rFonts w:eastAsia="Times New Roman"/>
          <w:sz w:val="24"/>
          <w:szCs w:val="24"/>
          <w:lang w:eastAsia="ar-SA"/>
        </w:rPr>
        <w:t xml:space="preserve"> </w:t>
      </w:r>
      <w:r>
        <w:rPr>
          <w:rFonts w:eastAsia="Times New Roman"/>
          <w:sz w:val="24"/>
          <w:szCs w:val="24"/>
          <w:lang w:eastAsia="ar-SA"/>
        </w:rPr>
        <w:t xml:space="preserve">DSL </w:t>
      </w:r>
      <w:r w:rsidRPr="00797007">
        <w:rPr>
          <w:rFonts w:eastAsia="Times New Roman"/>
          <w:sz w:val="24"/>
          <w:szCs w:val="24"/>
          <w:lang w:eastAsia="ar-SA"/>
        </w:rPr>
        <w:t>named</w:t>
      </w:r>
      <w:r>
        <w:rPr>
          <w:rFonts w:eastAsia="Times New Roman"/>
          <w:sz w:val="24"/>
          <w:szCs w:val="24"/>
          <w:lang w:eastAsia="ar-SA"/>
        </w:rPr>
        <w:t xml:space="preserve"> above</w:t>
      </w:r>
      <w:r w:rsidRPr="00797007">
        <w:rPr>
          <w:rFonts w:eastAsia="Times New Roman"/>
          <w:sz w:val="24"/>
          <w:szCs w:val="24"/>
          <w:lang w:eastAsia="ar-SA"/>
        </w:rPr>
        <w:t>.</w:t>
      </w:r>
    </w:p>
    <w:p w14:paraId="06155D70" w14:textId="77777777" w:rsidR="00797007" w:rsidRPr="00797007" w:rsidRDefault="00167D87" w:rsidP="0023083B">
      <w:pPr>
        <w:pStyle w:val="ListParagraph"/>
        <w:numPr>
          <w:ilvl w:val="0"/>
          <w:numId w:val="2"/>
        </w:numPr>
        <w:tabs>
          <w:tab w:val="left" w:pos="360"/>
        </w:tabs>
        <w:spacing w:line="240" w:lineRule="auto"/>
        <w:rPr>
          <w:szCs w:val="24"/>
        </w:rPr>
      </w:pPr>
      <w:r w:rsidRPr="00797007">
        <w:rPr>
          <w:rFonts w:eastAsia="Times New Roman"/>
          <w:sz w:val="24"/>
          <w:szCs w:val="24"/>
          <w:lang w:eastAsia="ar-SA"/>
        </w:rPr>
        <w:t xml:space="preserve">All staff are asked to familiarise themselves with the DoH’s </w:t>
      </w:r>
      <w:r w:rsidRPr="00797007">
        <w:rPr>
          <w:rFonts w:eastAsia="Times New Roman"/>
          <w:color w:val="4472C4" w:themeColor="accent5"/>
          <w:sz w:val="24"/>
          <w:szCs w:val="24"/>
          <w:lang w:eastAsia="ar-SA"/>
        </w:rPr>
        <w:t xml:space="preserve">What </w:t>
      </w:r>
      <w:proofErr w:type="gramStart"/>
      <w:r w:rsidRPr="00797007">
        <w:rPr>
          <w:rFonts w:eastAsia="Times New Roman"/>
          <w:color w:val="4472C4" w:themeColor="accent5"/>
          <w:sz w:val="24"/>
          <w:szCs w:val="24"/>
          <w:lang w:eastAsia="ar-SA"/>
        </w:rPr>
        <w:t>To</w:t>
      </w:r>
      <w:proofErr w:type="gramEnd"/>
      <w:r w:rsidRPr="00797007">
        <w:rPr>
          <w:rFonts w:eastAsia="Times New Roman"/>
          <w:color w:val="4472C4" w:themeColor="accent5"/>
          <w:sz w:val="24"/>
          <w:szCs w:val="24"/>
          <w:lang w:eastAsia="ar-SA"/>
        </w:rPr>
        <w:t xml:space="preserve"> Do If You’re Worried </w:t>
      </w:r>
      <w:proofErr w:type="gramStart"/>
      <w:r w:rsidRPr="00797007">
        <w:rPr>
          <w:rFonts w:eastAsia="Times New Roman"/>
          <w:color w:val="4472C4" w:themeColor="accent5"/>
          <w:sz w:val="24"/>
          <w:szCs w:val="24"/>
          <w:lang w:eastAsia="ar-SA"/>
        </w:rPr>
        <w:t>A</w:t>
      </w:r>
      <w:proofErr w:type="gramEnd"/>
      <w:r w:rsidRPr="00797007">
        <w:rPr>
          <w:rFonts w:eastAsia="Times New Roman"/>
          <w:color w:val="4472C4" w:themeColor="accent5"/>
          <w:sz w:val="24"/>
          <w:szCs w:val="24"/>
          <w:lang w:eastAsia="ar-SA"/>
        </w:rPr>
        <w:t xml:space="preserve"> Child Is Being Abused </w:t>
      </w:r>
      <w:r w:rsidR="004B636D" w:rsidRPr="00797007">
        <w:rPr>
          <w:rFonts w:eastAsia="Times New Roman"/>
          <w:color w:val="4472C4" w:themeColor="accent5"/>
          <w:sz w:val="24"/>
          <w:szCs w:val="24"/>
          <w:lang w:eastAsia="ar-SA"/>
        </w:rPr>
        <w:t>–</w:t>
      </w:r>
      <w:r w:rsidRPr="00797007">
        <w:rPr>
          <w:rFonts w:eastAsia="Times New Roman"/>
          <w:color w:val="4472C4" w:themeColor="accent5"/>
          <w:sz w:val="24"/>
          <w:szCs w:val="24"/>
          <w:lang w:eastAsia="ar-SA"/>
        </w:rPr>
        <w:t xml:space="preserve"> </w:t>
      </w:r>
      <w:r w:rsidR="004B636D" w:rsidRPr="00797007">
        <w:rPr>
          <w:rFonts w:eastAsia="Times New Roman"/>
          <w:color w:val="4472C4" w:themeColor="accent5"/>
          <w:sz w:val="24"/>
          <w:szCs w:val="24"/>
          <w:lang w:eastAsia="ar-SA"/>
        </w:rPr>
        <w:t>Advice for Practitioners</w:t>
      </w:r>
      <w:r w:rsidR="00797007" w:rsidRPr="00797007">
        <w:rPr>
          <w:rFonts w:eastAsia="Times New Roman"/>
          <w:sz w:val="24"/>
          <w:szCs w:val="24"/>
          <w:lang w:eastAsia="ar-SA"/>
        </w:rPr>
        <w:t xml:space="preserve"> </w:t>
      </w:r>
      <w:r w:rsidRPr="00797007">
        <w:rPr>
          <w:rFonts w:eastAsia="Times New Roman"/>
          <w:sz w:val="24"/>
          <w:szCs w:val="24"/>
          <w:lang w:eastAsia="ar-SA"/>
        </w:rPr>
        <w:t xml:space="preserve">and </w:t>
      </w:r>
      <w:r w:rsidRPr="00797007">
        <w:rPr>
          <w:rFonts w:eastAsia="Times New Roman"/>
          <w:color w:val="4472C4" w:themeColor="accent5"/>
          <w:sz w:val="24"/>
          <w:szCs w:val="24"/>
          <w:lang w:eastAsia="ar-SA"/>
        </w:rPr>
        <w:t xml:space="preserve">Working Together to Safeguard Children 2018 </w:t>
      </w:r>
      <w:r w:rsidRPr="00797007">
        <w:rPr>
          <w:rFonts w:eastAsia="Times New Roman"/>
          <w:sz w:val="24"/>
          <w:szCs w:val="24"/>
          <w:lang w:eastAsia="ar-SA"/>
        </w:rPr>
        <w:t>(both kept in our Safeguarding folder) and the ‘</w:t>
      </w:r>
      <w:r w:rsidRPr="00797007">
        <w:rPr>
          <w:rFonts w:eastAsia="Times New Roman"/>
          <w:color w:val="4472C4" w:themeColor="accent5"/>
          <w:sz w:val="24"/>
          <w:szCs w:val="24"/>
          <w:lang w:eastAsia="ar-SA"/>
        </w:rPr>
        <w:t xml:space="preserve">SCSP Procedures Manual’ </w:t>
      </w:r>
      <w:r w:rsidRPr="00797007">
        <w:rPr>
          <w:rFonts w:eastAsia="Times New Roman"/>
          <w:sz w:val="24"/>
          <w:szCs w:val="24"/>
          <w:lang w:eastAsia="ar-SA"/>
        </w:rPr>
        <w:t>(see online. Details in Safeguarding folder). These offer specific safeguarding guidance set by Surrey Safeguarding Children Partnership. Additional written guidance is available in our Safeguarding folder, including Surrey’s ‘</w:t>
      </w:r>
      <w:r w:rsidRPr="00797007">
        <w:rPr>
          <w:rFonts w:eastAsia="Times New Roman"/>
          <w:color w:val="4472C4" w:themeColor="accent5"/>
          <w:sz w:val="24"/>
          <w:szCs w:val="24"/>
          <w:lang w:eastAsia="ar-SA"/>
        </w:rPr>
        <w:t>Child Protection for those Providing Day Care</w:t>
      </w:r>
      <w:r w:rsidRPr="00797007">
        <w:rPr>
          <w:rFonts w:eastAsia="Times New Roman"/>
          <w:sz w:val="24"/>
          <w:szCs w:val="24"/>
          <w:lang w:eastAsia="ar-SA"/>
        </w:rPr>
        <w:t xml:space="preserve">’. Together, these documents offer guidance on all aspects of safeguarding children, including issues of confidentiality, multi-agency information sharing, whistle-blowing procedures, how and where to notify children’s social care services. </w:t>
      </w:r>
    </w:p>
    <w:p w14:paraId="7003F41B" w14:textId="77777777" w:rsidR="00797007" w:rsidRPr="00797007" w:rsidRDefault="00167D87" w:rsidP="0023083B">
      <w:pPr>
        <w:pStyle w:val="ListParagraph"/>
        <w:numPr>
          <w:ilvl w:val="0"/>
          <w:numId w:val="4"/>
        </w:numPr>
        <w:tabs>
          <w:tab w:val="left" w:pos="360"/>
        </w:tabs>
        <w:spacing w:line="240" w:lineRule="auto"/>
        <w:rPr>
          <w:bCs/>
          <w:szCs w:val="24"/>
        </w:rPr>
      </w:pPr>
      <w:r w:rsidRPr="00797007">
        <w:rPr>
          <w:sz w:val="24"/>
          <w:szCs w:val="24"/>
        </w:rPr>
        <w:t>Under Section 26 of the Counter-Terrorism &amp; Security Act 2015, we implement the Prevent Duty to help protect children from risk of radicalisation or extremism. Staff are asked to familiarise themselves with ‘</w:t>
      </w:r>
      <w:r w:rsidRPr="00797007">
        <w:rPr>
          <w:color w:val="4472C4" w:themeColor="accent5"/>
          <w:sz w:val="24"/>
          <w:szCs w:val="24"/>
        </w:rPr>
        <w:t>The Prevent Duty – Departmental Advice for Schools &amp; Childcare Providers</w:t>
      </w:r>
      <w:r w:rsidRPr="00797007">
        <w:rPr>
          <w:sz w:val="24"/>
          <w:szCs w:val="24"/>
        </w:rPr>
        <w:t xml:space="preserve">’ (see safeguarding folder) </w:t>
      </w:r>
      <w:r w:rsidR="000005BC" w:rsidRPr="00797007">
        <w:rPr>
          <w:sz w:val="24"/>
          <w:szCs w:val="24"/>
        </w:rPr>
        <w:t xml:space="preserve">or Gov.uk revised prevent duty guidance, </w:t>
      </w:r>
      <w:r w:rsidRPr="00797007">
        <w:rPr>
          <w:sz w:val="24"/>
          <w:szCs w:val="24"/>
        </w:rPr>
        <w:t xml:space="preserve">and to promote fundamental British values through </w:t>
      </w:r>
      <w:r w:rsidR="00F122E2" w:rsidRPr="00797007">
        <w:rPr>
          <w:sz w:val="24"/>
          <w:szCs w:val="24"/>
        </w:rPr>
        <w:t xml:space="preserve">our ethos &amp; </w:t>
      </w:r>
      <w:r w:rsidRPr="00797007">
        <w:rPr>
          <w:sz w:val="24"/>
          <w:szCs w:val="24"/>
        </w:rPr>
        <w:t>curriculum.</w:t>
      </w:r>
    </w:p>
    <w:p w14:paraId="69072936" w14:textId="5DB52B96" w:rsidR="00167D87" w:rsidRPr="00797007" w:rsidRDefault="00167D87" w:rsidP="0023083B">
      <w:pPr>
        <w:pStyle w:val="ListParagraph"/>
        <w:numPr>
          <w:ilvl w:val="0"/>
          <w:numId w:val="4"/>
        </w:numPr>
        <w:tabs>
          <w:tab w:val="left" w:pos="360"/>
        </w:tabs>
        <w:spacing w:line="240" w:lineRule="auto"/>
        <w:rPr>
          <w:bCs/>
          <w:sz w:val="24"/>
          <w:szCs w:val="24"/>
        </w:rPr>
      </w:pPr>
      <w:r w:rsidRPr="00797007">
        <w:rPr>
          <w:sz w:val="24"/>
          <w:szCs w:val="24"/>
        </w:rPr>
        <w:t xml:space="preserve">All staff attend regular </w:t>
      </w:r>
      <w:r w:rsidR="00797007">
        <w:rPr>
          <w:sz w:val="24"/>
          <w:szCs w:val="24"/>
        </w:rPr>
        <w:t>s</w:t>
      </w:r>
      <w:r w:rsidRPr="00797007">
        <w:rPr>
          <w:sz w:val="24"/>
          <w:szCs w:val="24"/>
        </w:rPr>
        <w:t>upervis</w:t>
      </w:r>
      <w:r w:rsidR="003B0DDA" w:rsidRPr="00797007">
        <w:rPr>
          <w:sz w:val="24"/>
          <w:szCs w:val="24"/>
        </w:rPr>
        <w:t>ion</w:t>
      </w:r>
      <w:r w:rsidRPr="00797007">
        <w:rPr>
          <w:sz w:val="24"/>
          <w:szCs w:val="24"/>
        </w:rPr>
        <w:t xml:space="preserve"> meetings with the Management</w:t>
      </w:r>
      <w:r w:rsidR="00AF2898" w:rsidRPr="00797007">
        <w:rPr>
          <w:sz w:val="24"/>
          <w:szCs w:val="24"/>
        </w:rPr>
        <w:t>. This is an opportunity</w:t>
      </w:r>
      <w:r w:rsidR="001F0236" w:rsidRPr="00797007">
        <w:rPr>
          <w:sz w:val="24"/>
          <w:szCs w:val="24"/>
        </w:rPr>
        <w:t xml:space="preserve"> to discuss issues and concerns regarding children or other staff</w:t>
      </w:r>
      <w:r w:rsidR="00C479EE" w:rsidRPr="00797007">
        <w:rPr>
          <w:sz w:val="24"/>
          <w:szCs w:val="24"/>
        </w:rPr>
        <w:t xml:space="preserve"> members</w:t>
      </w:r>
      <w:r w:rsidR="001F0236" w:rsidRPr="00797007">
        <w:rPr>
          <w:sz w:val="24"/>
          <w:szCs w:val="24"/>
        </w:rPr>
        <w:t>. It aims</w:t>
      </w:r>
      <w:r w:rsidRPr="00797007">
        <w:rPr>
          <w:sz w:val="24"/>
          <w:szCs w:val="24"/>
        </w:rPr>
        <w:t xml:space="preserve"> to identify</w:t>
      </w:r>
      <w:r w:rsidR="00C479EE" w:rsidRPr="00797007">
        <w:rPr>
          <w:sz w:val="24"/>
          <w:szCs w:val="24"/>
        </w:rPr>
        <w:t xml:space="preserve"> staff</w:t>
      </w:r>
      <w:r w:rsidRPr="00797007">
        <w:rPr>
          <w:sz w:val="24"/>
          <w:szCs w:val="24"/>
        </w:rPr>
        <w:t xml:space="preserve"> training needs and to foster a culture of mutual support, safe working practi</w:t>
      </w:r>
      <w:r w:rsidR="001C019F" w:rsidRPr="00797007">
        <w:rPr>
          <w:sz w:val="24"/>
          <w:szCs w:val="24"/>
        </w:rPr>
        <w:t>c</w:t>
      </w:r>
      <w:r w:rsidRPr="00797007">
        <w:rPr>
          <w:sz w:val="24"/>
          <w:szCs w:val="24"/>
        </w:rPr>
        <w:t xml:space="preserve">e and continuous improvement which includes the opportunity to confidentially discuss sensitive issues. </w:t>
      </w:r>
    </w:p>
    <w:p w14:paraId="720CD23C" w14:textId="77777777" w:rsidR="000C4E64" w:rsidRDefault="000C4E64" w:rsidP="0023083B">
      <w:pPr>
        <w:rPr>
          <w:rFonts w:ascii="Calibri" w:hAnsi="Calibri"/>
          <w:bCs/>
          <w:szCs w:val="24"/>
        </w:rPr>
      </w:pPr>
    </w:p>
    <w:p w14:paraId="714EFAE3" w14:textId="77777777" w:rsidR="002A5E75" w:rsidRPr="002A5E75" w:rsidRDefault="002A5E75" w:rsidP="0023083B">
      <w:pPr>
        <w:pStyle w:val="Default"/>
        <w:rPr>
          <w:rFonts w:asciiTheme="minorHAnsi" w:hAnsiTheme="minorHAnsi" w:cstheme="minorHAnsi"/>
          <w:b/>
          <w:bCs/>
          <w:color w:val="4472C4" w:themeColor="accent5"/>
        </w:rPr>
      </w:pPr>
      <w:r w:rsidRPr="002A5E75">
        <w:rPr>
          <w:rFonts w:asciiTheme="minorHAnsi" w:hAnsiTheme="minorHAnsi" w:cstheme="minorHAnsi"/>
          <w:b/>
          <w:bCs/>
          <w:color w:val="4472C4" w:themeColor="accent5"/>
        </w:rPr>
        <w:t>REPORTING PROCEDURES</w:t>
      </w:r>
    </w:p>
    <w:p w14:paraId="7DFBCCB3" w14:textId="77777777" w:rsidR="002A5E75" w:rsidRPr="002A5E75" w:rsidRDefault="002A5E75" w:rsidP="0023083B">
      <w:pPr>
        <w:pStyle w:val="Default"/>
        <w:rPr>
          <w:rFonts w:asciiTheme="minorHAnsi" w:hAnsiTheme="minorHAnsi" w:cstheme="minorHAnsi"/>
          <w:b/>
          <w:bCs/>
          <w:color w:val="auto"/>
        </w:rPr>
      </w:pPr>
    </w:p>
    <w:p w14:paraId="3FE8E125" w14:textId="1C870318" w:rsidR="002A5E75" w:rsidRPr="002A5E75" w:rsidRDefault="002A5E75" w:rsidP="0023083B">
      <w:pPr>
        <w:rPr>
          <w:rFonts w:asciiTheme="minorHAnsi" w:hAnsiTheme="minorHAnsi" w:cstheme="minorHAnsi"/>
          <w:bCs/>
          <w:szCs w:val="24"/>
        </w:rPr>
      </w:pPr>
      <w:r w:rsidRPr="002A5E75">
        <w:rPr>
          <w:rFonts w:asciiTheme="minorHAnsi" w:hAnsiTheme="minorHAnsi" w:cstheme="minorHAnsi"/>
          <w:bCs/>
          <w:szCs w:val="24"/>
        </w:rPr>
        <w:t>In all cases it is vital to take every action which is needed to safeguard the child.</w:t>
      </w:r>
      <w:r w:rsidRPr="002A5E75">
        <w:rPr>
          <w:rFonts w:asciiTheme="minorHAnsi" w:hAnsiTheme="minorHAnsi" w:cstheme="minorHAnsi"/>
          <w:bCs/>
          <w:i/>
          <w:iCs/>
          <w:szCs w:val="24"/>
        </w:rPr>
        <w:t xml:space="preserve"> </w:t>
      </w:r>
      <w:r w:rsidRPr="002A5E75">
        <w:rPr>
          <w:rFonts w:asciiTheme="minorHAnsi" w:hAnsiTheme="minorHAnsi" w:cstheme="minorHAnsi"/>
          <w:b/>
          <w:i/>
          <w:iCs/>
          <w:color w:val="4472C4" w:themeColor="accent5"/>
          <w:szCs w:val="24"/>
        </w:rPr>
        <w:t>Immediate</w:t>
      </w:r>
      <w:r w:rsidRPr="002A5E75">
        <w:rPr>
          <w:rFonts w:asciiTheme="minorHAnsi" w:hAnsiTheme="minorHAnsi" w:cstheme="minorHAnsi"/>
          <w:bCs/>
          <w:color w:val="4472C4" w:themeColor="accent5"/>
          <w:szCs w:val="24"/>
        </w:rPr>
        <w:t xml:space="preserve"> </w:t>
      </w:r>
      <w:r w:rsidRPr="002A5E75">
        <w:rPr>
          <w:rFonts w:asciiTheme="minorHAnsi" w:hAnsiTheme="minorHAnsi" w:cstheme="minorHAnsi"/>
          <w:bCs/>
          <w:szCs w:val="24"/>
        </w:rPr>
        <w:t>action may be necessary in the following situations;</w:t>
      </w:r>
    </w:p>
    <w:p w14:paraId="6412147E" w14:textId="31D75A72" w:rsidR="002A5E75" w:rsidRPr="002A5E75" w:rsidRDefault="002A5E75" w:rsidP="0023083B">
      <w:pPr>
        <w:numPr>
          <w:ilvl w:val="0"/>
          <w:numId w:val="13"/>
        </w:numPr>
        <w:suppressAutoHyphens w:val="0"/>
        <w:overflowPunct/>
        <w:autoSpaceDE/>
        <w:textAlignment w:val="auto"/>
        <w:rPr>
          <w:rFonts w:asciiTheme="minorHAnsi" w:hAnsiTheme="minorHAnsi" w:cstheme="minorHAnsi"/>
          <w:bCs/>
          <w:szCs w:val="24"/>
        </w:rPr>
      </w:pPr>
      <w:r w:rsidRPr="002A5E75">
        <w:rPr>
          <w:rFonts w:asciiTheme="minorHAnsi" w:hAnsiTheme="minorHAnsi" w:cstheme="minorHAnsi"/>
          <w:bCs/>
          <w:szCs w:val="24"/>
        </w:rPr>
        <w:t xml:space="preserve">If emergency medical attention is required, </w:t>
      </w:r>
      <w:r>
        <w:rPr>
          <w:rFonts w:asciiTheme="minorHAnsi" w:hAnsiTheme="minorHAnsi" w:cstheme="minorHAnsi"/>
          <w:bCs/>
          <w:szCs w:val="24"/>
        </w:rPr>
        <w:t>call 999 for an ambulance.</w:t>
      </w:r>
    </w:p>
    <w:p w14:paraId="24A90DA0" w14:textId="2DB58ED2" w:rsidR="002A5E75" w:rsidRPr="002A5E75" w:rsidRDefault="002A5E75" w:rsidP="0023083B">
      <w:pPr>
        <w:numPr>
          <w:ilvl w:val="0"/>
          <w:numId w:val="13"/>
        </w:numPr>
        <w:suppressAutoHyphens w:val="0"/>
        <w:overflowPunct/>
        <w:autoSpaceDE/>
        <w:textAlignment w:val="auto"/>
        <w:rPr>
          <w:rFonts w:asciiTheme="minorHAnsi" w:hAnsiTheme="minorHAnsi" w:cstheme="minorHAnsi"/>
          <w:b/>
          <w:bCs/>
          <w:szCs w:val="24"/>
        </w:rPr>
      </w:pPr>
      <w:r w:rsidRPr="002A5E75">
        <w:rPr>
          <w:rFonts w:asciiTheme="minorHAnsi" w:hAnsiTheme="minorHAnsi" w:cstheme="minorHAnsi"/>
          <w:bCs/>
          <w:szCs w:val="24"/>
        </w:rPr>
        <w:t>If the child is in immediate danger</w:t>
      </w:r>
      <w:r>
        <w:rPr>
          <w:rFonts w:asciiTheme="minorHAnsi" w:hAnsiTheme="minorHAnsi" w:cstheme="minorHAnsi"/>
          <w:bCs/>
          <w:szCs w:val="24"/>
        </w:rPr>
        <w:t>,</w:t>
      </w:r>
      <w:r w:rsidRPr="002A5E75">
        <w:rPr>
          <w:rFonts w:asciiTheme="minorHAnsi" w:hAnsiTheme="minorHAnsi" w:cstheme="minorHAnsi"/>
          <w:bCs/>
          <w:szCs w:val="24"/>
        </w:rPr>
        <w:t xml:space="preserve"> the police should be contacted by calling 999.</w:t>
      </w:r>
      <w:r w:rsidRPr="002A5E75">
        <w:rPr>
          <w:rFonts w:asciiTheme="minorHAnsi" w:hAnsiTheme="minorHAnsi" w:cstheme="minorHAnsi"/>
          <w:b/>
          <w:bCs/>
          <w:szCs w:val="24"/>
        </w:rPr>
        <w:tab/>
      </w:r>
    </w:p>
    <w:p w14:paraId="047C8387" w14:textId="2934EC1A" w:rsidR="002A5E75" w:rsidRPr="002A5E75" w:rsidRDefault="002A5E75" w:rsidP="0023083B">
      <w:pPr>
        <w:pStyle w:val="Default"/>
        <w:rPr>
          <w:rFonts w:asciiTheme="minorHAnsi" w:hAnsiTheme="minorHAnsi" w:cstheme="minorHAnsi"/>
          <w:b/>
        </w:rPr>
      </w:pPr>
    </w:p>
    <w:p w14:paraId="37CE81B3" w14:textId="27328D09" w:rsidR="002A5E75" w:rsidRPr="002A5E75" w:rsidRDefault="002A5E75" w:rsidP="0023083B">
      <w:pPr>
        <w:pStyle w:val="Default"/>
        <w:numPr>
          <w:ilvl w:val="0"/>
          <w:numId w:val="14"/>
        </w:numPr>
        <w:rPr>
          <w:rFonts w:asciiTheme="minorHAnsi" w:hAnsiTheme="minorHAnsi" w:cstheme="minorHAnsi"/>
        </w:rPr>
      </w:pPr>
      <w:r w:rsidRPr="002A5E75">
        <w:rPr>
          <w:rFonts w:asciiTheme="minorHAnsi" w:hAnsiTheme="minorHAnsi" w:cstheme="minorHAnsi"/>
        </w:rPr>
        <w:t>Any suspicion, allegation or disclosure of abuse or harm must be reported immediately or as soon as practicably possible on the day of the occurrence to</w:t>
      </w:r>
      <w:r>
        <w:rPr>
          <w:rFonts w:asciiTheme="minorHAnsi" w:hAnsiTheme="minorHAnsi" w:cstheme="minorHAnsi"/>
        </w:rPr>
        <w:t xml:space="preserve"> the DSL</w:t>
      </w:r>
      <w:r w:rsidRPr="002A5E75">
        <w:rPr>
          <w:rFonts w:asciiTheme="minorHAnsi" w:hAnsiTheme="minorHAnsi" w:cstheme="minorHAnsi"/>
        </w:rPr>
        <w:t xml:space="preserve">. </w:t>
      </w:r>
    </w:p>
    <w:p w14:paraId="08527796" w14:textId="77777777" w:rsidR="002A5E75" w:rsidRPr="002A5E75" w:rsidRDefault="002A5E75" w:rsidP="0023083B">
      <w:pPr>
        <w:pStyle w:val="Default"/>
        <w:numPr>
          <w:ilvl w:val="0"/>
          <w:numId w:val="14"/>
        </w:numPr>
        <w:rPr>
          <w:rFonts w:asciiTheme="minorHAnsi" w:hAnsiTheme="minorHAnsi" w:cstheme="minorHAnsi"/>
        </w:rPr>
      </w:pPr>
      <w:r w:rsidRPr="002A5E75">
        <w:rPr>
          <w:rFonts w:asciiTheme="minorHAnsi" w:hAnsiTheme="minorHAnsi" w:cstheme="minorHAnsi"/>
        </w:rPr>
        <w:t>Disclosure or evidence for concern may occur in a number of ways including a comment made by a child, physical evidence such as bruising, a change in behaviour or inappropriate behaviour or knowledge.</w:t>
      </w:r>
    </w:p>
    <w:p w14:paraId="5EC27AE0" w14:textId="6EE86835" w:rsidR="002A5E75" w:rsidRPr="002A5E75" w:rsidRDefault="002A5E75" w:rsidP="0023083B">
      <w:pPr>
        <w:pStyle w:val="Default"/>
        <w:numPr>
          <w:ilvl w:val="0"/>
          <w:numId w:val="14"/>
        </w:numPr>
        <w:rPr>
          <w:rFonts w:asciiTheme="minorHAnsi" w:hAnsiTheme="minorHAnsi" w:cstheme="minorHAnsi"/>
        </w:rPr>
      </w:pPr>
      <w:r w:rsidRPr="002A5E75">
        <w:rPr>
          <w:rFonts w:asciiTheme="minorHAnsi" w:hAnsiTheme="minorHAnsi" w:cstheme="minorHAnsi"/>
        </w:rPr>
        <w:t xml:space="preserve">The </w:t>
      </w:r>
      <w:r>
        <w:rPr>
          <w:rFonts w:asciiTheme="minorHAnsi" w:hAnsiTheme="minorHAnsi" w:cstheme="minorHAnsi"/>
        </w:rPr>
        <w:t>DSL</w:t>
      </w:r>
      <w:r w:rsidRPr="002A5E75">
        <w:rPr>
          <w:rFonts w:asciiTheme="minorHAnsi" w:hAnsiTheme="minorHAnsi" w:cstheme="minorHAnsi"/>
        </w:rPr>
        <w:t xml:space="preserve"> must record the concern, with the staff member or volunteer using the appropriate Reporting Form. The </w:t>
      </w:r>
      <w:r>
        <w:rPr>
          <w:rFonts w:asciiTheme="minorHAnsi" w:hAnsiTheme="minorHAnsi" w:cstheme="minorHAnsi"/>
        </w:rPr>
        <w:t>DSL</w:t>
      </w:r>
      <w:r w:rsidRPr="002A5E75">
        <w:rPr>
          <w:rFonts w:asciiTheme="minorHAnsi" w:hAnsiTheme="minorHAnsi" w:cstheme="minorHAnsi"/>
        </w:rPr>
        <w:t xml:space="preserve"> is responsible for ensuring that a copy of the Incident Report or Request for Support referral form is immediately passed onto Surrey Children’s Services, C-SPA, details below. This form must be kept strictly confidential and stored securely. </w:t>
      </w:r>
    </w:p>
    <w:p w14:paraId="65F0C4DB" w14:textId="50AEDD59" w:rsidR="002A5E75" w:rsidRPr="002A5E75" w:rsidRDefault="002A5E75" w:rsidP="0023083B">
      <w:pPr>
        <w:pStyle w:val="Default"/>
        <w:numPr>
          <w:ilvl w:val="0"/>
          <w:numId w:val="14"/>
        </w:numPr>
        <w:rPr>
          <w:rFonts w:asciiTheme="minorHAnsi" w:hAnsiTheme="minorHAnsi" w:cstheme="minorHAnsi"/>
        </w:rPr>
      </w:pPr>
      <w:r w:rsidRPr="002A5E75">
        <w:rPr>
          <w:rFonts w:asciiTheme="minorHAnsi" w:hAnsiTheme="minorHAnsi" w:cstheme="minorHAnsi"/>
        </w:rPr>
        <w:t xml:space="preserve">It is the responsibility of the </w:t>
      </w:r>
      <w:r>
        <w:rPr>
          <w:rFonts w:asciiTheme="minorHAnsi" w:hAnsiTheme="minorHAnsi" w:cstheme="minorHAnsi"/>
        </w:rPr>
        <w:t>DSL</w:t>
      </w:r>
      <w:r w:rsidRPr="002A5E75">
        <w:rPr>
          <w:rFonts w:asciiTheme="minorHAnsi" w:hAnsiTheme="minorHAnsi" w:cstheme="minorHAnsi"/>
        </w:rPr>
        <w:t xml:space="preserve"> to deal with safeguarding matters. If further referral is necessary, it will either be through Surrey Safeguarding Children Partnership/Surrey Children’s services or the Police. </w:t>
      </w:r>
    </w:p>
    <w:p w14:paraId="60BCEB76" w14:textId="77777777" w:rsidR="002A5E75" w:rsidRPr="002A5E75" w:rsidRDefault="002A5E75" w:rsidP="0023083B">
      <w:pPr>
        <w:pStyle w:val="Default"/>
        <w:rPr>
          <w:rFonts w:asciiTheme="minorHAnsi" w:hAnsiTheme="minorHAnsi" w:cstheme="minorHAnsi"/>
        </w:rPr>
      </w:pPr>
    </w:p>
    <w:p w14:paraId="4475B93D" w14:textId="3DEEFF7C" w:rsidR="002A5E75" w:rsidRPr="002A5E75" w:rsidRDefault="002A5E75" w:rsidP="0023083B">
      <w:pPr>
        <w:pStyle w:val="Default"/>
        <w:rPr>
          <w:rFonts w:asciiTheme="minorHAnsi" w:hAnsiTheme="minorHAnsi" w:cstheme="minorHAnsi"/>
        </w:rPr>
      </w:pPr>
      <w:r w:rsidRPr="002A5E75">
        <w:rPr>
          <w:rFonts w:asciiTheme="minorHAnsi" w:hAnsiTheme="minorHAnsi" w:cstheme="minorHAnsi"/>
        </w:rPr>
        <w:t xml:space="preserve">The </w:t>
      </w:r>
      <w:r>
        <w:rPr>
          <w:rFonts w:asciiTheme="minorHAnsi" w:hAnsiTheme="minorHAnsi" w:cstheme="minorHAnsi"/>
        </w:rPr>
        <w:t>DSL</w:t>
      </w:r>
      <w:r w:rsidRPr="002A5E75">
        <w:rPr>
          <w:rFonts w:asciiTheme="minorHAnsi" w:hAnsiTheme="minorHAnsi" w:cstheme="minorHAnsi"/>
        </w:rPr>
        <w:t xml:space="preserve"> will be responsible for informing the employee who reported the disclosure of any action taken and any outcome if this is appropriate. It is also the responsibility of the </w:t>
      </w:r>
      <w:r>
        <w:rPr>
          <w:rFonts w:asciiTheme="minorHAnsi" w:hAnsiTheme="minorHAnsi" w:cstheme="minorHAnsi"/>
        </w:rPr>
        <w:t>DSL</w:t>
      </w:r>
      <w:r w:rsidRPr="002A5E75">
        <w:rPr>
          <w:rFonts w:asciiTheme="minorHAnsi" w:hAnsiTheme="minorHAnsi" w:cstheme="minorHAnsi"/>
        </w:rPr>
        <w:t xml:space="preserve"> to ensure any partner agencies involved with the </w:t>
      </w:r>
      <w:r>
        <w:rPr>
          <w:rFonts w:asciiTheme="minorHAnsi" w:hAnsiTheme="minorHAnsi" w:cstheme="minorHAnsi"/>
        </w:rPr>
        <w:t>child</w:t>
      </w:r>
      <w:r w:rsidRPr="002A5E75">
        <w:rPr>
          <w:rFonts w:asciiTheme="minorHAnsi" w:hAnsiTheme="minorHAnsi" w:cstheme="minorHAnsi"/>
        </w:rPr>
        <w:t xml:space="preserve"> are made aware of the disclosure and the action taken where relevant and where information sharing guidance permits this. </w:t>
      </w:r>
    </w:p>
    <w:p w14:paraId="73502D60" w14:textId="77777777" w:rsidR="002A5E75" w:rsidRPr="002A5E75" w:rsidRDefault="002A5E75" w:rsidP="0023083B">
      <w:pPr>
        <w:pStyle w:val="Default"/>
        <w:rPr>
          <w:rFonts w:asciiTheme="minorHAnsi" w:hAnsiTheme="minorHAnsi" w:cstheme="minorHAnsi"/>
        </w:rPr>
      </w:pPr>
    </w:p>
    <w:p w14:paraId="65E9C25F" w14:textId="77777777" w:rsidR="002A5E75" w:rsidRPr="002A5E75" w:rsidRDefault="002A5E75" w:rsidP="0023083B">
      <w:pPr>
        <w:pStyle w:val="Default"/>
        <w:rPr>
          <w:rFonts w:asciiTheme="minorHAnsi" w:hAnsiTheme="minorHAnsi" w:cstheme="minorHAnsi"/>
        </w:rPr>
      </w:pPr>
      <w:r w:rsidRPr="002A5E75">
        <w:rPr>
          <w:rFonts w:asciiTheme="minorHAnsi" w:hAnsiTheme="minorHAnsi" w:cstheme="minorHAnsi"/>
        </w:rPr>
        <w:t xml:space="preserve">It is important to remember that often only when information held by a number of workers is put together, that a picture of child abuse emerges. All staff &amp; volunteers must adhere to the information sharing protocol published by HM Government, adopted by the Children’s Trust and endorsed by SSCP. Details can be found here; </w:t>
      </w:r>
      <w:hyperlink r:id="rId8" w:history="1">
        <w:r w:rsidRPr="002A5E75">
          <w:rPr>
            <w:rStyle w:val="Hyperlink"/>
            <w:rFonts w:asciiTheme="minorHAnsi" w:hAnsiTheme="minorHAnsi" w:cstheme="minorHAnsi"/>
          </w:rPr>
          <w:t>Information sharing: advice for practitioners (publishing.service.gov.uk)</w:t>
        </w:r>
      </w:hyperlink>
      <w:r w:rsidRPr="002A5E75">
        <w:rPr>
          <w:rFonts w:asciiTheme="minorHAnsi" w:hAnsiTheme="minorHAnsi" w:cstheme="minorHAnsi"/>
        </w:rPr>
        <w:t xml:space="preserve">. In addition to this, whilst </w:t>
      </w:r>
      <w:r w:rsidRPr="002A5E75">
        <w:rPr>
          <w:rFonts w:asciiTheme="minorHAnsi" w:hAnsiTheme="minorHAnsi" w:cstheme="minorHAnsi"/>
        </w:rPr>
        <w:lastRenderedPageBreak/>
        <w:t xml:space="preserve">respecting cultural differences, the basic requirements for children is that they are kept safe across social, ethnic and cultural boundaries. </w:t>
      </w:r>
    </w:p>
    <w:p w14:paraId="53D29226" w14:textId="77777777" w:rsidR="002A5E75" w:rsidRPr="002A5E75" w:rsidRDefault="002A5E75" w:rsidP="0023083B">
      <w:pPr>
        <w:pStyle w:val="Default"/>
        <w:rPr>
          <w:rFonts w:asciiTheme="minorHAnsi" w:hAnsiTheme="minorHAnsi" w:cstheme="minorHAnsi"/>
        </w:rPr>
      </w:pPr>
    </w:p>
    <w:p w14:paraId="1720B93E" w14:textId="7DFF5163" w:rsidR="00E94650" w:rsidRPr="00D808EC" w:rsidRDefault="000C4E64" w:rsidP="0023083B">
      <w:pPr>
        <w:pStyle w:val="BodyText2"/>
        <w:jc w:val="left"/>
        <w:rPr>
          <w:rFonts w:ascii="Calibri" w:hAnsi="Calibri"/>
          <w:bCs/>
          <w:color w:val="4472C4" w:themeColor="accent5"/>
          <w:sz w:val="24"/>
          <w:szCs w:val="24"/>
        </w:rPr>
      </w:pPr>
      <w:r w:rsidRPr="00D808EC">
        <w:rPr>
          <w:rFonts w:ascii="Calibri" w:hAnsi="Calibri"/>
          <w:b/>
          <w:color w:val="4472C4" w:themeColor="accent5"/>
          <w:sz w:val="24"/>
          <w:szCs w:val="24"/>
        </w:rPr>
        <w:t>If we have a concern</w:t>
      </w:r>
      <w:r w:rsidR="00E94650" w:rsidRPr="00D808EC">
        <w:rPr>
          <w:rFonts w:ascii="Calibri" w:hAnsi="Calibri"/>
          <w:b/>
          <w:color w:val="4472C4" w:themeColor="accent5"/>
          <w:sz w:val="24"/>
          <w:szCs w:val="24"/>
        </w:rPr>
        <w:t>:</w:t>
      </w:r>
    </w:p>
    <w:p w14:paraId="6AE3F5D3" w14:textId="7B4875BC" w:rsidR="006B49B8" w:rsidRPr="006B49B8" w:rsidRDefault="006B49B8" w:rsidP="0023083B">
      <w:pPr>
        <w:numPr>
          <w:ilvl w:val="0"/>
          <w:numId w:val="4"/>
        </w:numPr>
        <w:tabs>
          <w:tab w:val="left" w:pos="360"/>
        </w:tabs>
        <w:rPr>
          <w:rFonts w:ascii="Calibri" w:hAnsi="Calibri"/>
          <w:szCs w:val="24"/>
        </w:rPr>
      </w:pPr>
      <w:r w:rsidRPr="002A5E75">
        <w:rPr>
          <w:rFonts w:asciiTheme="minorHAnsi" w:hAnsiTheme="minorHAnsi" w:cstheme="minorHAnsi"/>
          <w:szCs w:val="24"/>
        </w:rPr>
        <w:t xml:space="preserve">It is important to remember that often only when information held by a number of workers is put together, that a picture of child abuse emerges. All staff </w:t>
      </w:r>
      <w:r>
        <w:rPr>
          <w:rFonts w:asciiTheme="minorHAnsi" w:hAnsiTheme="minorHAnsi" w:cstheme="minorHAnsi"/>
          <w:szCs w:val="24"/>
        </w:rPr>
        <w:t>and</w:t>
      </w:r>
      <w:r w:rsidRPr="002A5E75">
        <w:rPr>
          <w:rFonts w:asciiTheme="minorHAnsi" w:hAnsiTheme="minorHAnsi" w:cstheme="minorHAnsi"/>
          <w:szCs w:val="24"/>
        </w:rPr>
        <w:t xml:space="preserve"> volunteers must adhere to the information sharing protocol published by HM Government, adopted by the Children’s Trust and endorsed by SSCP.</w:t>
      </w:r>
      <w:r>
        <w:rPr>
          <w:rFonts w:asciiTheme="minorHAnsi" w:hAnsiTheme="minorHAnsi" w:cstheme="minorHAnsi"/>
          <w:szCs w:val="24"/>
        </w:rPr>
        <w:t xml:space="preserve"> </w:t>
      </w:r>
      <w:r w:rsidRPr="006C5662">
        <w:rPr>
          <w:rFonts w:ascii="Calibri" w:hAnsi="Calibri"/>
          <w:szCs w:val="24"/>
        </w:rPr>
        <w:t>Following guidance from the government document ‘</w:t>
      </w:r>
      <w:r w:rsidRPr="006B49B8">
        <w:rPr>
          <w:rFonts w:ascii="Calibri" w:hAnsi="Calibri"/>
          <w:color w:val="4472C4" w:themeColor="accent5"/>
          <w:szCs w:val="24"/>
        </w:rPr>
        <w:t>Information Sharing: Advice for Practitioners Providing Safety Services to Children</w:t>
      </w:r>
      <w:r w:rsidRPr="006C5662">
        <w:rPr>
          <w:rFonts w:ascii="Calibri" w:hAnsi="Calibri"/>
          <w:szCs w:val="24"/>
        </w:rPr>
        <w:t xml:space="preserve">’ (July 2018), we will share information with other educational or healthcare settings where necessary to promote the safety </w:t>
      </w:r>
      <w:r>
        <w:rPr>
          <w:rFonts w:ascii="Calibri" w:hAnsi="Calibri"/>
          <w:szCs w:val="24"/>
        </w:rPr>
        <w:t>and</w:t>
      </w:r>
      <w:r w:rsidRPr="006C5662">
        <w:rPr>
          <w:rFonts w:ascii="Calibri" w:hAnsi="Calibri"/>
          <w:szCs w:val="24"/>
        </w:rPr>
        <w:t xml:space="preserve"> welfare of a child. </w:t>
      </w:r>
    </w:p>
    <w:p w14:paraId="49258FA4" w14:textId="78D87172" w:rsidR="005321FF" w:rsidRPr="005321FF" w:rsidRDefault="00167D87" w:rsidP="0023083B">
      <w:pPr>
        <w:numPr>
          <w:ilvl w:val="0"/>
          <w:numId w:val="4"/>
        </w:numPr>
        <w:tabs>
          <w:tab w:val="left" w:pos="360"/>
        </w:tabs>
        <w:rPr>
          <w:rFonts w:ascii="Calibri" w:hAnsi="Calibri"/>
          <w:bCs/>
          <w:szCs w:val="24"/>
        </w:rPr>
      </w:pPr>
      <w:r w:rsidRPr="008768C0">
        <w:rPr>
          <w:rFonts w:ascii="Calibri" w:hAnsi="Calibri"/>
          <w:szCs w:val="24"/>
        </w:rPr>
        <w:t>All</w:t>
      </w:r>
      <w:r w:rsidR="00545919" w:rsidRPr="008768C0">
        <w:rPr>
          <w:rFonts w:ascii="Calibri" w:hAnsi="Calibri"/>
          <w:szCs w:val="24"/>
        </w:rPr>
        <w:t xml:space="preserve"> safeguarding</w:t>
      </w:r>
      <w:r w:rsidRPr="008768C0">
        <w:rPr>
          <w:rFonts w:ascii="Calibri" w:hAnsi="Calibri"/>
          <w:szCs w:val="24"/>
        </w:rPr>
        <w:t xml:space="preserve"> concerns or recognised signs of abuse, including bruising on non-mobile children and those of radicalisation, must be </w:t>
      </w:r>
      <w:r w:rsidR="004850EA">
        <w:rPr>
          <w:rFonts w:ascii="Calibri" w:hAnsi="Calibri"/>
          <w:szCs w:val="24"/>
        </w:rPr>
        <w:t xml:space="preserve">recorded and </w:t>
      </w:r>
      <w:r w:rsidRPr="008768C0">
        <w:rPr>
          <w:rFonts w:ascii="Calibri" w:hAnsi="Calibri"/>
          <w:szCs w:val="24"/>
        </w:rPr>
        <w:t xml:space="preserve">reported immediately to the setting’s </w:t>
      </w:r>
      <w:r w:rsidR="005C552F" w:rsidRPr="00D808EC">
        <w:rPr>
          <w:rFonts w:ascii="Calibri" w:hAnsi="Calibri"/>
          <w:b/>
          <w:color w:val="4472C4" w:themeColor="accent5"/>
          <w:szCs w:val="24"/>
        </w:rPr>
        <w:t>DSL</w:t>
      </w:r>
      <w:r w:rsidR="002929EB">
        <w:rPr>
          <w:rFonts w:ascii="Calibri" w:hAnsi="Calibri"/>
          <w:b/>
          <w:color w:val="4472C4" w:themeColor="accent5"/>
          <w:szCs w:val="24"/>
        </w:rPr>
        <w:t>s</w:t>
      </w:r>
      <w:r w:rsidRPr="00D808EC">
        <w:rPr>
          <w:rFonts w:ascii="Calibri" w:hAnsi="Calibri"/>
          <w:color w:val="4472C4" w:themeColor="accent5"/>
          <w:szCs w:val="24"/>
        </w:rPr>
        <w:t>,</w:t>
      </w:r>
      <w:r w:rsidRPr="00D808EC">
        <w:rPr>
          <w:rFonts w:ascii="Calibri" w:hAnsi="Calibri"/>
          <w:b/>
          <w:bCs/>
          <w:color w:val="4472C4" w:themeColor="accent5"/>
          <w:szCs w:val="24"/>
        </w:rPr>
        <w:t xml:space="preserve"> </w:t>
      </w:r>
      <w:r w:rsidR="00637E08" w:rsidRPr="00D808EC">
        <w:rPr>
          <w:rFonts w:ascii="Calibri" w:hAnsi="Calibri"/>
          <w:b/>
          <w:bCs/>
          <w:color w:val="4472C4" w:themeColor="accent5"/>
          <w:szCs w:val="24"/>
        </w:rPr>
        <w:t>Elizabeth Odell</w:t>
      </w:r>
      <w:r w:rsidRPr="00D808EC">
        <w:rPr>
          <w:rFonts w:ascii="Calibri" w:hAnsi="Calibri"/>
          <w:color w:val="4472C4" w:themeColor="accent5"/>
          <w:szCs w:val="24"/>
        </w:rPr>
        <w:t xml:space="preserve"> </w:t>
      </w:r>
      <w:r w:rsidRPr="00D808EC">
        <w:rPr>
          <w:rFonts w:ascii="Calibri" w:hAnsi="Calibri"/>
          <w:b/>
          <w:color w:val="4472C4" w:themeColor="accent5"/>
          <w:szCs w:val="24"/>
        </w:rPr>
        <w:t xml:space="preserve">or </w:t>
      </w:r>
      <w:r w:rsidR="00637E08" w:rsidRPr="00D808EC">
        <w:rPr>
          <w:rFonts w:ascii="Calibri" w:hAnsi="Calibri"/>
          <w:b/>
          <w:bCs/>
          <w:color w:val="4472C4" w:themeColor="accent5"/>
          <w:szCs w:val="24"/>
        </w:rPr>
        <w:t>Cath Little</w:t>
      </w:r>
      <w:r w:rsidRPr="008768C0">
        <w:rPr>
          <w:rFonts w:ascii="Calibri" w:hAnsi="Calibri"/>
          <w:szCs w:val="24"/>
        </w:rPr>
        <w:t xml:space="preserve">. The DSL will be responsible for keeping confidential written records (referring to the documents detailed above as to the form these should take) and contacting the </w:t>
      </w:r>
      <w:r w:rsidR="005C552F" w:rsidRPr="008768C0">
        <w:rPr>
          <w:rFonts w:ascii="Calibri" w:hAnsi="Calibri"/>
          <w:szCs w:val="24"/>
        </w:rPr>
        <w:t xml:space="preserve">relevant </w:t>
      </w:r>
      <w:r w:rsidR="002B1760" w:rsidRPr="008768C0">
        <w:rPr>
          <w:rFonts w:ascii="Calibri" w:hAnsi="Calibri"/>
          <w:szCs w:val="24"/>
        </w:rPr>
        <w:t xml:space="preserve">services </w:t>
      </w:r>
      <w:r w:rsidR="002A5E75">
        <w:rPr>
          <w:rFonts w:ascii="Calibri" w:hAnsi="Calibri"/>
          <w:szCs w:val="24"/>
        </w:rPr>
        <w:t>and</w:t>
      </w:r>
      <w:r w:rsidR="002B1760" w:rsidRPr="008768C0">
        <w:rPr>
          <w:rFonts w:ascii="Calibri" w:hAnsi="Calibri"/>
          <w:szCs w:val="24"/>
        </w:rPr>
        <w:t xml:space="preserve"> </w:t>
      </w:r>
      <w:r w:rsidRPr="008768C0">
        <w:rPr>
          <w:rFonts w:ascii="Calibri" w:hAnsi="Calibri"/>
          <w:szCs w:val="24"/>
        </w:rPr>
        <w:t>agencies</w:t>
      </w:r>
      <w:r w:rsidR="002B1760" w:rsidRPr="008768C0">
        <w:rPr>
          <w:rFonts w:ascii="Calibri" w:hAnsi="Calibri"/>
          <w:szCs w:val="24"/>
        </w:rPr>
        <w:t xml:space="preserve"> below</w:t>
      </w:r>
      <w:r w:rsidRPr="008768C0">
        <w:rPr>
          <w:rFonts w:ascii="Calibri" w:hAnsi="Calibri"/>
          <w:szCs w:val="24"/>
        </w:rPr>
        <w:t xml:space="preserve">, ensuring guidance and procedures are adhered to. </w:t>
      </w:r>
      <w:r w:rsidR="002B1760" w:rsidRPr="008768C0">
        <w:rPr>
          <w:rFonts w:ascii="Calibri" w:hAnsi="Calibri"/>
          <w:szCs w:val="24"/>
        </w:rPr>
        <w:t>The DSL will liaise with the Surrey Children</w:t>
      </w:r>
      <w:r w:rsidR="00094935">
        <w:rPr>
          <w:rFonts w:ascii="Calibri" w:hAnsi="Calibri"/>
          <w:szCs w:val="24"/>
        </w:rPr>
        <w:t>’</w:t>
      </w:r>
      <w:r w:rsidR="002B1760" w:rsidRPr="008768C0">
        <w:rPr>
          <w:rFonts w:ascii="Calibri" w:hAnsi="Calibri"/>
          <w:szCs w:val="24"/>
        </w:rPr>
        <w:t xml:space="preserve">s Services and the </w:t>
      </w:r>
      <w:r w:rsidR="005C552F" w:rsidRPr="008768C0">
        <w:rPr>
          <w:rFonts w:ascii="Calibri" w:hAnsi="Calibri"/>
          <w:szCs w:val="24"/>
        </w:rPr>
        <w:t>p</w:t>
      </w:r>
      <w:r w:rsidR="002B1760" w:rsidRPr="008768C0">
        <w:rPr>
          <w:rFonts w:ascii="Calibri" w:hAnsi="Calibri"/>
          <w:szCs w:val="24"/>
        </w:rPr>
        <w:t xml:space="preserve">olice and will provide support, advice and guidance to staff on an ongoing basis. </w:t>
      </w:r>
    </w:p>
    <w:p w14:paraId="428DCAF2" w14:textId="27177789" w:rsidR="005321FF" w:rsidRPr="005321FF" w:rsidRDefault="005321FF" w:rsidP="0023083B">
      <w:pPr>
        <w:numPr>
          <w:ilvl w:val="0"/>
          <w:numId w:val="4"/>
        </w:numPr>
        <w:tabs>
          <w:tab w:val="left" w:pos="360"/>
        </w:tabs>
        <w:rPr>
          <w:rFonts w:ascii="Calibri" w:hAnsi="Calibri"/>
          <w:bCs/>
          <w:szCs w:val="24"/>
        </w:rPr>
      </w:pPr>
      <w:r w:rsidRPr="005321FF">
        <w:rPr>
          <w:rFonts w:asciiTheme="minorHAnsi" w:hAnsiTheme="minorHAnsi" w:cstheme="minorHAnsi"/>
        </w:rPr>
        <w:t xml:space="preserve">Parents are normally the first point of contact. If a suspicion of abuse is recorded, parents are informed at the same time as the report is made, except where the guidance of the </w:t>
      </w:r>
      <w:r w:rsidR="007C06FC">
        <w:rPr>
          <w:rFonts w:asciiTheme="minorHAnsi" w:hAnsiTheme="minorHAnsi" w:cstheme="minorHAnsi"/>
        </w:rPr>
        <w:t>LSP</w:t>
      </w:r>
      <w:r w:rsidRPr="005321FF">
        <w:rPr>
          <w:rFonts w:asciiTheme="minorHAnsi" w:hAnsiTheme="minorHAnsi" w:cstheme="minorHAnsi"/>
        </w:rPr>
        <w:t>/local authority children’s social care team/police does not allow this. This will usually be the case where the parent or family member is the likely abuser or where a child may be endangered by this disclosure. In these cases</w:t>
      </w:r>
      <w:r w:rsidR="00094935">
        <w:rPr>
          <w:rFonts w:asciiTheme="minorHAnsi" w:hAnsiTheme="minorHAnsi" w:cstheme="minorHAnsi"/>
        </w:rPr>
        <w:t>,</w:t>
      </w:r>
      <w:r w:rsidRPr="005321FF">
        <w:rPr>
          <w:rFonts w:asciiTheme="minorHAnsi" w:hAnsiTheme="minorHAnsi" w:cstheme="minorHAnsi"/>
        </w:rPr>
        <w:t xml:space="preserve"> the </w:t>
      </w:r>
      <w:r w:rsidR="003D73F8" w:rsidRPr="008768C0">
        <w:rPr>
          <w:rFonts w:ascii="Calibri" w:hAnsi="Calibri"/>
          <w:szCs w:val="24"/>
        </w:rPr>
        <w:t xml:space="preserve">Surrey Children’s Services or the police </w:t>
      </w:r>
      <w:r w:rsidR="003D73F8">
        <w:rPr>
          <w:rFonts w:ascii="Calibri" w:hAnsi="Calibri"/>
          <w:szCs w:val="24"/>
        </w:rPr>
        <w:t>will</w:t>
      </w:r>
      <w:r w:rsidR="003D73F8" w:rsidRPr="008768C0">
        <w:rPr>
          <w:rFonts w:ascii="Calibri" w:hAnsi="Calibri"/>
          <w:szCs w:val="24"/>
        </w:rPr>
        <w:t xml:space="preserve"> liaise with the parents/carers</w:t>
      </w:r>
      <w:r w:rsidR="003D73F8">
        <w:rPr>
          <w:rFonts w:ascii="Calibri" w:hAnsi="Calibri"/>
          <w:szCs w:val="24"/>
        </w:rPr>
        <w:t>.</w:t>
      </w:r>
      <w:r w:rsidR="003D73F8" w:rsidRPr="008768C0">
        <w:rPr>
          <w:rFonts w:ascii="Calibri" w:hAnsi="Calibri"/>
          <w:szCs w:val="24"/>
        </w:rPr>
        <w:t xml:space="preserve"> </w:t>
      </w:r>
    </w:p>
    <w:p w14:paraId="7BBAEEE2" w14:textId="7D8515FB" w:rsidR="006C5662" w:rsidRDefault="006C5662" w:rsidP="0023083B">
      <w:pPr>
        <w:tabs>
          <w:tab w:val="left" w:pos="360"/>
        </w:tabs>
        <w:rPr>
          <w:rFonts w:ascii="Calibri" w:hAnsi="Calibri"/>
          <w:szCs w:val="24"/>
        </w:rPr>
      </w:pPr>
      <w:r w:rsidRPr="006C5662">
        <w:rPr>
          <w:rFonts w:ascii="Calibri" w:hAnsi="Calibri"/>
          <w:noProof/>
          <w:szCs w:val="24"/>
        </w:rPr>
        <mc:AlternateContent>
          <mc:Choice Requires="wps">
            <w:drawing>
              <wp:anchor distT="45720" distB="45720" distL="114300" distR="114300" simplePos="0" relativeHeight="251659264" behindDoc="0" locked="0" layoutInCell="1" allowOverlap="1" wp14:anchorId="75A928BB" wp14:editId="14103B12">
                <wp:simplePos x="0" y="0"/>
                <wp:positionH relativeFrom="column">
                  <wp:posOffset>165735</wp:posOffset>
                </wp:positionH>
                <wp:positionV relativeFrom="paragraph">
                  <wp:posOffset>181610</wp:posOffset>
                </wp:positionV>
                <wp:extent cx="6068060" cy="1404620"/>
                <wp:effectExtent l="0" t="0" r="279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1404620"/>
                        </a:xfrm>
                        <a:prstGeom prst="rect">
                          <a:avLst/>
                        </a:prstGeom>
                        <a:solidFill>
                          <a:srgbClr val="FFFFFF"/>
                        </a:solidFill>
                        <a:ln w="9525">
                          <a:solidFill>
                            <a:srgbClr val="000000"/>
                          </a:solidFill>
                          <a:miter lim="800000"/>
                          <a:headEnd/>
                          <a:tailEnd/>
                        </a:ln>
                      </wps:spPr>
                      <wps:txbx>
                        <w:txbxContent>
                          <w:p w14:paraId="49155933" w14:textId="0CB3DCF2" w:rsidR="006C5662" w:rsidRPr="006C5662" w:rsidRDefault="006C5662" w:rsidP="00637E08">
                            <w:pPr>
                              <w:tabs>
                                <w:tab w:val="left" w:pos="0"/>
                              </w:tabs>
                              <w:ind w:left="360"/>
                              <w:rPr>
                                <w:rFonts w:asciiTheme="minorHAnsi" w:hAnsiTheme="minorHAnsi" w:cstheme="minorHAnsi"/>
                                <w:b/>
                                <w:color w:val="FF0000"/>
                                <w:szCs w:val="24"/>
                              </w:rPr>
                            </w:pPr>
                            <w:r w:rsidRPr="006C5662">
                              <w:rPr>
                                <w:rFonts w:asciiTheme="minorHAnsi" w:hAnsiTheme="minorHAnsi" w:cstheme="minorHAnsi"/>
                                <w:b/>
                                <w:color w:val="FF0000"/>
                                <w:szCs w:val="24"/>
                              </w:rPr>
                              <w:t xml:space="preserve">IF WE ARE CONCERNED ABOUT A CHILD WE WILL CONTACT: </w:t>
                            </w:r>
                          </w:p>
                          <w:p w14:paraId="530BDDB5" w14:textId="6BB97700" w:rsidR="006C5662" w:rsidRPr="008768C0" w:rsidRDefault="006C5662" w:rsidP="00637E08">
                            <w:pPr>
                              <w:tabs>
                                <w:tab w:val="left" w:pos="0"/>
                              </w:tabs>
                              <w:ind w:left="360"/>
                              <w:rPr>
                                <w:rFonts w:ascii="Calibri" w:hAnsi="Calibri"/>
                                <w:color w:val="FF0000"/>
                                <w:szCs w:val="24"/>
                              </w:rPr>
                            </w:pPr>
                            <w:r w:rsidRPr="006C5662">
                              <w:rPr>
                                <w:rFonts w:ascii="Calibri" w:hAnsi="Calibri"/>
                                <w:b/>
                                <w:color w:val="FF0000"/>
                                <w:szCs w:val="24"/>
                              </w:rPr>
                              <w:t>Children</w:t>
                            </w:r>
                            <w:r w:rsidR="00637E08">
                              <w:rPr>
                                <w:rFonts w:ascii="Calibri" w:hAnsi="Calibri"/>
                                <w:b/>
                                <w:color w:val="FF0000"/>
                                <w:szCs w:val="24"/>
                              </w:rPr>
                              <w:t>’</w:t>
                            </w:r>
                            <w:r w:rsidRPr="006C5662">
                              <w:rPr>
                                <w:rFonts w:ascii="Calibri" w:hAnsi="Calibri"/>
                                <w:b/>
                                <w:color w:val="FF0000"/>
                                <w:szCs w:val="24"/>
                              </w:rPr>
                              <w:t>s Single Point Access (C-SPA)</w:t>
                            </w:r>
                            <w:r w:rsidRPr="006C5662">
                              <w:rPr>
                                <w:rFonts w:ascii="Calibri" w:hAnsi="Calibri"/>
                                <w:color w:val="FF0000"/>
                                <w:szCs w:val="24"/>
                              </w:rPr>
                              <w:t>: West Surrey - 0300 470 9100. Mon- Fri 9-5pm (</w:t>
                            </w:r>
                            <w:r w:rsidRPr="006B49B8">
                              <w:rPr>
                                <w:rFonts w:ascii="Calibri" w:hAnsi="Calibri"/>
                                <w:color w:val="FF0000"/>
                                <w:szCs w:val="24"/>
                              </w:rPr>
                              <w:t>cspa@surreycc</w:t>
                            </w:r>
                            <w:r w:rsidRPr="006C5662">
                              <w:rPr>
                                <w:rFonts w:ascii="Calibri" w:hAnsi="Calibri"/>
                                <w:color w:val="FF0000"/>
                                <w:szCs w:val="24"/>
                              </w:rPr>
                              <w:t xml:space="preserve">.gov.uk) </w:t>
                            </w:r>
                            <w:r w:rsidRPr="006C5662">
                              <w:rPr>
                                <w:rFonts w:ascii="Calibri" w:hAnsi="Calibri"/>
                                <w:b/>
                                <w:color w:val="FF0000"/>
                                <w:szCs w:val="24"/>
                              </w:rPr>
                              <w:t>(out of hours Duty Team</w:t>
                            </w:r>
                            <w:r w:rsidR="006B49B8">
                              <w:rPr>
                                <w:rFonts w:ascii="Calibri" w:hAnsi="Calibri"/>
                                <w:b/>
                                <w:color w:val="FF0000"/>
                                <w:szCs w:val="24"/>
                              </w:rPr>
                              <w:t>, 5pm-9am</w:t>
                            </w:r>
                            <w:r w:rsidRPr="006C5662">
                              <w:rPr>
                                <w:rFonts w:ascii="Calibri" w:hAnsi="Calibri"/>
                                <w:b/>
                                <w:color w:val="FF0000"/>
                                <w:szCs w:val="24"/>
                              </w:rPr>
                              <w:t>:</w:t>
                            </w:r>
                            <w:r w:rsidRPr="006C5662">
                              <w:rPr>
                                <w:rFonts w:ascii="Calibri" w:hAnsi="Calibri"/>
                                <w:color w:val="FF0000"/>
                                <w:szCs w:val="24"/>
                              </w:rPr>
                              <w:t xml:space="preserve"> 01483 517898</w:t>
                            </w:r>
                            <w:r w:rsidR="006B49B8">
                              <w:rPr>
                                <w:rFonts w:ascii="Calibri" w:hAnsi="Calibri"/>
                                <w:color w:val="FF0000"/>
                                <w:szCs w:val="24"/>
                              </w:rPr>
                              <w:t>, edt.ssd@surreycc.gov.uk</w:t>
                            </w:r>
                            <w:r w:rsidRPr="006C5662">
                              <w:rPr>
                                <w:rFonts w:ascii="Calibri" w:hAnsi="Calibri"/>
                                <w:color w:val="FF0000"/>
                                <w:szCs w:val="24"/>
                              </w:rPr>
                              <w:t>)</w:t>
                            </w:r>
                          </w:p>
                          <w:p w14:paraId="09453CFA" w14:textId="77777777" w:rsidR="006C5662" w:rsidRPr="008768C0" w:rsidRDefault="006C5662" w:rsidP="00637E08">
                            <w:pPr>
                              <w:ind w:left="360"/>
                              <w:rPr>
                                <w:rFonts w:ascii="Calibri" w:hAnsi="Calibri"/>
                                <w:bCs/>
                                <w:color w:val="FF0000"/>
                                <w:szCs w:val="24"/>
                              </w:rPr>
                            </w:pPr>
                            <w:r w:rsidRPr="008768C0">
                              <w:rPr>
                                <w:rFonts w:ascii="Calibri" w:hAnsi="Calibri"/>
                                <w:b/>
                                <w:bCs/>
                                <w:color w:val="FF0000"/>
                                <w:szCs w:val="24"/>
                              </w:rPr>
                              <w:t>Surrey Education Safeguarding Advisors (Adam Colwood or Elisabeth Clark)</w:t>
                            </w:r>
                            <w:r w:rsidRPr="008768C0">
                              <w:rPr>
                                <w:rFonts w:ascii="Calibri" w:hAnsi="Calibri"/>
                                <w:bCs/>
                                <w:color w:val="FF0000"/>
                                <w:szCs w:val="24"/>
                              </w:rPr>
                              <w:t>: 01483 517771</w:t>
                            </w:r>
                          </w:p>
                          <w:p w14:paraId="4040FC97" w14:textId="27CE25A3" w:rsidR="006C5662" w:rsidRPr="008768C0" w:rsidRDefault="006C5662" w:rsidP="00637E08">
                            <w:pPr>
                              <w:ind w:left="360"/>
                              <w:rPr>
                                <w:rFonts w:ascii="Calibri" w:hAnsi="Calibri"/>
                                <w:bCs/>
                                <w:color w:val="FF0000"/>
                                <w:szCs w:val="24"/>
                              </w:rPr>
                            </w:pPr>
                            <w:r w:rsidRPr="008768C0">
                              <w:rPr>
                                <w:rFonts w:ascii="Calibri" w:hAnsi="Calibri"/>
                                <w:b/>
                                <w:color w:val="FF0000"/>
                                <w:szCs w:val="24"/>
                              </w:rPr>
                              <w:t>Surrey Police, Guildford:</w:t>
                            </w:r>
                            <w:r w:rsidRPr="008768C0">
                              <w:rPr>
                                <w:rFonts w:ascii="Calibri" w:hAnsi="Calibri"/>
                                <w:color w:val="FF0000"/>
                                <w:szCs w:val="24"/>
                              </w:rPr>
                              <w:t xml:space="preserve"> 01483 571212 / 0845125 2222 (101 or 999 in emergency)</w:t>
                            </w:r>
                          </w:p>
                          <w:p w14:paraId="1827086C" w14:textId="77777777" w:rsidR="006C5662" w:rsidRPr="008768C0" w:rsidRDefault="006C5662" w:rsidP="00637E08">
                            <w:pPr>
                              <w:ind w:firstLine="360"/>
                              <w:rPr>
                                <w:rFonts w:ascii="Calibri" w:hAnsi="Calibri"/>
                                <w:bCs/>
                                <w:color w:val="FF0000"/>
                                <w:szCs w:val="24"/>
                              </w:rPr>
                            </w:pPr>
                            <w:r w:rsidRPr="008768C0">
                              <w:rPr>
                                <w:rFonts w:ascii="Calibri" w:hAnsi="Calibri"/>
                                <w:b/>
                                <w:bCs/>
                                <w:color w:val="FF0000"/>
                                <w:szCs w:val="24"/>
                              </w:rPr>
                              <w:t>Ofsted</w:t>
                            </w:r>
                            <w:r w:rsidRPr="008768C0">
                              <w:rPr>
                                <w:rFonts w:ascii="Calibri" w:hAnsi="Calibri"/>
                                <w:bCs/>
                                <w:color w:val="FF0000"/>
                                <w:szCs w:val="24"/>
                              </w:rPr>
                              <w:t>: 0300 123 1231</w:t>
                            </w:r>
                          </w:p>
                          <w:p w14:paraId="2C7AC95D" w14:textId="3A1A7E23" w:rsidR="006C5662" w:rsidRDefault="006C5662" w:rsidP="00637E08">
                            <w:pPr>
                              <w:ind w:left="360"/>
                              <w:rPr>
                                <w:rFonts w:ascii="Calibri" w:hAnsi="Calibri"/>
                                <w:color w:val="FF0000"/>
                                <w:szCs w:val="24"/>
                              </w:rPr>
                            </w:pPr>
                            <w:r w:rsidRPr="008768C0">
                              <w:rPr>
                                <w:rFonts w:ascii="Calibri" w:hAnsi="Calibri"/>
                                <w:b/>
                                <w:bCs/>
                                <w:color w:val="FF0000"/>
                                <w:szCs w:val="24"/>
                              </w:rPr>
                              <w:t>Surrey Safeguarding Children Partnership (Local Safeguarding Partnership inc</w:t>
                            </w:r>
                            <w:r w:rsidR="00094935">
                              <w:rPr>
                                <w:rFonts w:ascii="Calibri" w:hAnsi="Calibri"/>
                                <w:b/>
                                <w:bCs/>
                                <w:color w:val="FF0000"/>
                                <w:szCs w:val="24"/>
                              </w:rPr>
                              <w:t>.</w:t>
                            </w:r>
                            <w:r w:rsidRPr="008768C0">
                              <w:rPr>
                                <w:rFonts w:ascii="Calibri" w:hAnsi="Calibri"/>
                                <w:b/>
                                <w:bCs/>
                                <w:color w:val="FF0000"/>
                                <w:szCs w:val="24"/>
                              </w:rPr>
                              <w:t xml:space="preserve"> NHS Surrey, Surrey Police, Surrey Council, Health &amp; Wellbeing Surrey, Surrey Safeguarding Adults)</w:t>
                            </w:r>
                            <w:r w:rsidRPr="008768C0">
                              <w:rPr>
                                <w:rFonts w:ascii="Calibri" w:hAnsi="Calibri"/>
                                <w:color w:val="FF0000"/>
                                <w:szCs w:val="24"/>
                              </w:rPr>
                              <w:t xml:space="preserve"> </w:t>
                            </w:r>
                            <w:hyperlink r:id="rId9" w:history="1">
                              <w:r w:rsidR="006B49B8" w:rsidRPr="006B49B8">
                                <w:rPr>
                                  <w:rStyle w:val="Hyperlink"/>
                                  <w:rFonts w:ascii="Calibri" w:hAnsi="Calibri"/>
                                  <w:color w:val="FF0000"/>
                                  <w:szCs w:val="24"/>
                                  <w:u w:val="none"/>
                                </w:rPr>
                                <w:t>www.surreyscp.org.uk</w:t>
                              </w:r>
                            </w:hyperlink>
                          </w:p>
                          <w:p w14:paraId="094D90EE" w14:textId="7A5196EA" w:rsidR="006B49B8" w:rsidRPr="006B49B8" w:rsidRDefault="006B49B8" w:rsidP="00637E08">
                            <w:pPr>
                              <w:ind w:left="360"/>
                              <w:rPr>
                                <w:szCs w:val="24"/>
                              </w:rPr>
                            </w:pPr>
                            <w:r>
                              <w:rPr>
                                <w:rFonts w:ascii="Calibri" w:hAnsi="Calibri"/>
                                <w:b/>
                                <w:bCs/>
                                <w:color w:val="FF0000"/>
                                <w:szCs w:val="24"/>
                              </w:rPr>
                              <w:t xml:space="preserve">NSPCC Helpline: </w:t>
                            </w:r>
                            <w:r w:rsidRPr="006B49B8">
                              <w:rPr>
                                <w:rFonts w:ascii="Calibri" w:hAnsi="Calibri"/>
                                <w:color w:val="FF0000"/>
                                <w:szCs w:val="24"/>
                              </w:rPr>
                              <w:t>0808 800 5000</w:t>
                            </w:r>
                          </w:p>
                          <w:p w14:paraId="6D929257" w14:textId="2296C297" w:rsidR="006C5662" w:rsidRDefault="006C5662" w:rsidP="00637E0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A928BB" id="_x0000_t202" coordsize="21600,21600" o:spt="202" path="m,l,21600r21600,l21600,xe">
                <v:stroke joinstyle="miter"/>
                <v:path gradientshapeok="t" o:connecttype="rect"/>
              </v:shapetype>
              <v:shape id="Text Box 2" o:spid="_x0000_s1026" type="#_x0000_t202" style="position:absolute;margin-left:13.05pt;margin-top:14.3pt;width:477.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2+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">
                <v:textbox style="mso-fit-shape-to-text:t">
                  <w:txbxContent>
                    <w:p w14:paraId="49155933" w14:textId="0CB3DCF2" w:rsidR="006C5662" w:rsidRPr="006C5662" w:rsidRDefault="006C5662" w:rsidP="00637E08">
                      <w:pPr>
                        <w:tabs>
                          <w:tab w:val="left" w:pos="0"/>
                        </w:tabs>
                        <w:ind w:left="360"/>
                        <w:rPr>
                          <w:rFonts w:asciiTheme="minorHAnsi" w:hAnsiTheme="minorHAnsi" w:cstheme="minorHAnsi"/>
                          <w:b/>
                          <w:color w:val="FF0000"/>
                          <w:szCs w:val="24"/>
                        </w:rPr>
                      </w:pPr>
                      <w:r w:rsidRPr="006C5662">
                        <w:rPr>
                          <w:rFonts w:asciiTheme="minorHAnsi" w:hAnsiTheme="minorHAnsi" w:cstheme="minorHAnsi"/>
                          <w:b/>
                          <w:color w:val="FF0000"/>
                          <w:szCs w:val="24"/>
                        </w:rPr>
                        <w:t xml:space="preserve">IF WE ARE CONCERNED ABOUT A CHILD WE WILL CONTACT: </w:t>
                      </w:r>
                    </w:p>
                    <w:p w14:paraId="530BDDB5" w14:textId="6BB97700" w:rsidR="006C5662" w:rsidRPr="008768C0" w:rsidRDefault="006C5662" w:rsidP="00637E08">
                      <w:pPr>
                        <w:tabs>
                          <w:tab w:val="left" w:pos="0"/>
                        </w:tabs>
                        <w:ind w:left="360"/>
                        <w:rPr>
                          <w:rFonts w:ascii="Calibri" w:hAnsi="Calibri"/>
                          <w:color w:val="FF0000"/>
                          <w:szCs w:val="24"/>
                        </w:rPr>
                      </w:pPr>
                      <w:r w:rsidRPr="006C5662">
                        <w:rPr>
                          <w:rFonts w:ascii="Calibri" w:hAnsi="Calibri"/>
                          <w:b/>
                          <w:color w:val="FF0000"/>
                          <w:szCs w:val="24"/>
                        </w:rPr>
                        <w:t>Children</w:t>
                      </w:r>
                      <w:r w:rsidR="00637E08">
                        <w:rPr>
                          <w:rFonts w:ascii="Calibri" w:hAnsi="Calibri"/>
                          <w:b/>
                          <w:color w:val="FF0000"/>
                          <w:szCs w:val="24"/>
                        </w:rPr>
                        <w:t>’</w:t>
                      </w:r>
                      <w:r w:rsidRPr="006C5662">
                        <w:rPr>
                          <w:rFonts w:ascii="Calibri" w:hAnsi="Calibri"/>
                          <w:b/>
                          <w:color w:val="FF0000"/>
                          <w:szCs w:val="24"/>
                        </w:rPr>
                        <w:t>s Single Point Access (C-SPA)</w:t>
                      </w:r>
                      <w:r w:rsidRPr="006C5662">
                        <w:rPr>
                          <w:rFonts w:ascii="Calibri" w:hAnsi="Calibri"/>
                          <w:color w:val="FF0000"/>
                          <w:szCs w:val="24"/>
                        </w:rPr>
                        <w:t>: West Surrey - 0300 470 9100. Mon- Fri 9-5pm (</w:t>
                      </w:r>
                      <w:r w:rsidRPr="006B49B8">
                        <w:rPr>
                          <w:rFonts w:ascii="Calibri" w:hAnsi="Calibri"/>
                          <w:color w:val="FF0000"/>
                          <w:szCs w:val="24"/>
                        </w:rPr>
                        <w:t>cspa@surreycc</w:t>
                      </w:r>
                      <w:r w:rsidRPr="006C5662">
                        <w:rPr>
                          <w:rFonts w:ascii="Calibri" w:hAnsi="Calibri"/>
                          <w:color w:val="FF0000"/>
                          <w:szCs w:val="24"/>
                        </w:rPr>
                        <w:t xml:space="preserve">.gov.uk) </w:t>
                      </w:r>
                      <w:r w:rsidRPr="006C5662">
                        <w:rPr>
                          <w:rFonts w:ascii="Calibri" w:hAnsi="Calibri"/>
                          <w:b/>
                          <w:color w:val="FF0000"/>
                          <w:szCs w:val="24"/>
                        </w:rPr>
                        <w:t>(out of hours Duty Team</w:t>
                      </w:r>
                      <w:r w:rsidR="006B49B8">
                        <w:rPr>
                          <w:rFonts w:ascii="Calibri" w:hAnsi="Calibri"/>
                          <w:b/>
                          <w:color w:val="FF0000"/>
                          <w:szCs w:val="24"/>
                        </w:rPr>
                        <w:t>, 5pm-9am</w:t>
                      </w:r>
                      <w:r w:rsidRPr="006C5662">
                        <w:rPr>
                          <w:rFonts w:ascii="Calibri" w:hAnsi="Calibri"/>
                          <w:b/>
                          <w:color w:val="FF0000"/>
                          <w:szCs w:val="24"/>
                        </w:rPr>
                        <w:t>:</w:t>
                      </w:r>
                      <w:r w:rsidRPr="006C5662">
                        <w:rPr>
                          <w:rFonts w:ascii="Calibri" w:hAnsi="Calibri"/>
                          <w:color w:val="FF0000"/>
                          <w:szCs w:val="24"/>
                        </w:rPr>
                        <w:t xml:space="preserve"> 01483 517898</w:t>
                      </w:r>
                      <w:r w:rsidR="006B49B8">
                        <w:rPr>
                          <w:rFonts w:ascii="Calibri" w:hAnsi="Calibri"/>
                          <w:color w:val="FF0000"/>
                          <w:szCs w:val="24"/>
                        </w:rPr>
                        <w:t>, edt.ssd@surreycc.gov.uk</w:t>
                      </w:r>
                      <w:r w:rsidRPr="006C5662">
                        <w:rPr>
                          <w:rFonts w:ascii="Calibri" w:hAnsi="Calibri"/>
                          <w:color w:val="FF0000"/>
                          <w:szCs w:val="24"/>
                        </w:rPr>
                        <w:t>)</w:t>
                      </w:r>
                    </w:p>
                    <w:p w14:paraId="09453CFA" w14:textId="77777777" w:rsidR="006C5662" w:rsidRPr="008768C0" w:rsidRDefault="006C5662" w:rsidP="00637E08">
                      <w:pPr>
                        <w:ind w:left="360"/>
                        <w:rPr>
                          <w:rFonts w:ascii="Calibri" w:hAnsi="Calibri"/>
                          <w:bCs/>
                          <w:color w:val="FF0000"/>
                          <w:szCs w:val="24"/>
                        </w:rPr>
                      </w:pPr>
                      <w:r w:rsidRPr="008768C0">
                        <w:rPr>
                          <w:rFonts w:ascii="Calibri" w:hAnsi="Calibri"/>
                          <w:b/>
                          <w:bCs/>
                          <w:color w:val="FF0000"/>
                          <w:szCs w:val="24"/>
                        </w:rPr>
                        <w:t>Surrey Education Safeguarding Advisors (Adam Colwood or Elisabeth Clark)</w:t>
                      </w:r>
                      <w:r w:rsidRPr="008768C0">
                        <w:rPr>
                          <w:rFonts w:ascii="Calibri" w:hAnsi="Calibri"/>
                          <w:bCs/>
                          <w:color w:val="FF0000"/>
                          <w:szCs w:val="24"/>
                        </w:rPr>
                        <w:t>: 01483 517771</w:t>
                      </w:r>
                    </w:p>
                    <w:p w14:paraId="4040FC97" w14:textId="27CE25A3" w:rsidR="006C5662" w:rsidRPr="008768C0" w:rsidRDefault="006C5662" w:rsidP="00637E08">
                      <w:pPr>
                        <w:ind w:left="360"/>
                        <w:rPr>
                          <w:rFonts w:ascii="Calibri" w:hAnsi="Calibri"/>
                          <w:bCs/>
                          <w:color w:val="FF0000"/>
                          <w:szCs w:val="24"/>
                        </w:rPr>
                      </w:pPr>
                      <w:r w:rsidRPr="008768C0">
                        <w:rPr>
                          <w:rFonts w:ascii="Calibri" w:hAnsi="Calibri"/>
                          <w:b/>
                          <w:color w:val="FF0000"/>
                          <w:szCs w:val="24"/>
                        </w:rPr>
                        <w:t>Surrey Police, Guildford:</w:t>
                      </w:r>
                      <w:r w:rsidRPr="008768C0">
                        <w:rPr>
                          <w:rFonts w:ascii="Calibri" w:hAnsi="Calibri"/>
                          <w:color w:val="FF0000"/>
                          <w:szCs w:val="24"/>
                        </w:rPr>
                        <w:t xml:space="preserve"> 01483 571212 / 0845125 2222 (101 or 999 in emergency)</w:t>
                      </w:r>
                    </w:p>
                    <w:p w14:paraId="1827086C" w14:textId="77777777" w:rsidR="006C5662" w:rsidRPr="008768C0" w:rsidRDefault="006C5662" w:rsidP="00637E08">
                      <w:pPr>
                        <w:ind w:firstLine="360"/>
                        <w:rPr>
                          <w:rFonts w:ascii="Calibri" w:hAnsi="Calibri"/>
                          <w:bCs/>
                          <w:color w:val="FF0000"/>
                          <w:szCs w:val="24"/>
                        </w:rPr>
                      </w:pPr>
                      <w:r w:rsidRPr="008768C0">
                        <w:rPr>
                          <w:rFonts w:ascii="Calibri" w:hAnsi="Calibri"/>
                          <w:b/>
                          <w:bCs/>
                          <w:color w:val="FF0000"/>
                          <w:szCs w:val="24"/>
                        </w:rPr>
                        <w:t>Ofsted</w:t>
                      </w:r>
                      <w:r w:rsidRPr="008768C0">
                        <w:rPr>
                          <w:rFonts w:ascii="Calibri" w:hAnsi="Calibri"/>
                          <w:bCs/>
                          <w:color w:val="FF0000"/>
                          <w:szCs w:val="24"/>
                        </w:rPr>
                        <w:t>: 0300 123 1231</w:t>
                      </w:r>
                    </w:p>
                    <w:p w14:paraId="2C7AC95D" w14:textId="3A1A7E23" w:rsidR="006C5662" w:rsidRDefault="006C5662" w:rsidP="00637E08">
                      <w:pPr>
                        <w:ind w:left="360"/>
                        <w:rPr>
                          <w:rFonts w:ascii="Calibri" w:hAnsi="Calibri"/>
                          <w:color w:val="FF0000"/>
                          <w:szCs w:val="24"/>
                        </w:rPr>
                      </w:pPr>
                      <w:r w:rsidRPr="008768C0">
                        <w:rPr>
                          <w:rFonts w:ascii="Calibri" w:hAnsi="Calibri"/>
                          <w:b/>
                          <w:bCs/>
                          <w:color w:val="FF0000"/>
                          <w:szCs w:val="24"/>
                        </w:rPr>
                        <w:t>Surrey Safeguarding Children Partnership (Local Safeguarding Partnership inc</w:t>
                      </w:r>
                      <w:r w:rsidR="00094935">
                        <w:rPr>
                          <w:rFonts w:ascii="Calibri" w:hAnsi="Calibri"/>
                          <w:b/>
                          <w:bCs/>
                          <w:color w:val="FF0000"/>
                          <w:szCs w:val="24"/>
                        </w:rPr>
                        <w:t>.</w:t>
                      </w:r>
                      <w:r w:rsidRPr="008768C0">
                        <w:rPr>
                          <w:rFonts w:ascii="Calibri" w:hAnsi="Calibri"/>
                          <w:b/>
                          <w:bCs/>
                          <w:color w:val="FF0000"/>
                          <w:szCs w:val="24"/>
                        </w:rPr>
                        <w:t xml:space="preserve"> NHS Surrey, Surrey Police, Surrey Council, Health &amp; Wellbeing Surrey, Surrey Safeguarding Adults)</w:t>
                      </w:r>
                      <w:r w:rsidRPr="008768C0">
                        <w:rPr>
                          <w:rFonts w:ascii="Calibri" w:hAnsi="Calibri"/>
                          <w:color w:val="FF0000"/>
                          <w:szCs w:val="24"/>
                        </w:rPr>
                        <w:t xml:space="preserve"> </w:t>
                      </w:r>
                      <w:hyperlink r:id="rId10" w:history="1">
                        <w:r w:rsidR="006B49B8" w:rsidRPr="006B49B8">
                          <w:rPr>
                            <w:rStyle w:val="Hyperlink"/>
                            <w:rFonts w:ascii="Calibri" w:hAnsi="Calibri"/>
                            <w:color w:val="FF0000"/>
                            <w:szCs w:val="24"/>
                            <w:u w:val="none"/>
                          </w:rPr>
                          <w:t>www.surreyscp.org.uk</w:t>
                        </w:r>
                      </w:hyperlink>
                    </w:p>
                    <w:p w14:paraId="094D90EE" w14:textId="7A5196EA" w:rsidR="006B49B8" w:rsidRPr="006B49B8" w:rsidRDefault="006B49B8" w:rsidP="00637E08">
                      <w:pPr>
                        <w:ind w:left="360"/>
                        <w:rPr>
                          <w:szCs w:val="24"/>
                        </w:rPr>
                      </w:pPr>
                      <w:r>
                        <w:rPr>
                          <w:rFonts w:ascii="Calibri" w:hAnsi="Calibri"/>
                          <w:b/>
                          <w:bCs/>
                          <w:color w:val="FF0000"/>
                          <w:szCs w:val="24"/>
                        </w:rPr>
                        <w:t xml:space="preserve">NSPCC Helpline: </w:t>
                      </w:r>
                      <w:r w:rsidRPr="006B49B8">
                        <w:rPr>
                          <w:rFonts w:ascii="Calibri" w:hAnsi="Calibri"/>
                          <w:color w:val="FF0000"/>
                          <w:szCs w:val="24"/>
                        </w:rPr>
                        <w:t>0808 800 5000</w:t>
                      </w:r>
                    </w:p>
                    <w:p w14:paraId="6D929257" w14:textId="2296C297" w:rsidR="006C5662" w:rsidRDefault="006C5662" w:rsidP="00637E08"/>
                  </w:txbxContent>
                </v:textbox>
                <w10:wrap type="square"/>
              </v:shape>
            </w:pict>
          </mc:Fallback>
        </mc:AlternateContent>
      </w:r>
    </w:p>
    <w:p w14:paraId="2A4E9D7F" w14:textId="77777777" w:rsidR="006C5662" w:rsidRDefault="006C5662" w:rsidP="0023083B">
      <w:pPr>
        <w:tabs>
          <w:tab w:val="left" w:pos="360"/>
        </w:tabs>
        <w:rPr>
          <w:rFonts w:ascii="Calibri" w:hAnsi="Calibri"/>
          <w:szCs w:val="24"/>
        </w:rPr>
      </w:pPr>
    </w:p>
    <w:p w14:paraId="10F2A27E" w14:textId="77777777" w:rsidR="006C5662" w:rsidRDefault="006C5662" w:rsidP="0023083B">
      <w:pPr>
        <w:tabs>
          <w:tab w:val="left" w:pos="360"/>
        </w:tabs>
        <w:rPr>
          <w:rFonts w:ascii="Calibri" w:hAnsi="Calibri"/>
          <w:szCs w:val="24"/>
        </w:rPr>
      </w:pPr>
    </w:p>
    <w:p w14:paraId="0E3AF4AA" w14:textId="77777777" w:rsidR="006C5662" w:rsidRDefault="006C5662" w:rsidP="0023083B">
      <w:pPr>
        <w:tabs>
          <w:tab w:val="left" w:pos="360"/>
        </w:tabs>
        <w:rPr>
          <w:rFonts w:ascii="Calibri" w:hAnsi="Calibri"/>
          <w:szCs w:val="24"/>
        </w:rPr>
      </w:pPr>
    </w:p>
    <w:p w14:paraId="62884B86" w14:textId="77777777" w:rsidR="006C5662" w:rsidRDefault="006C5662" w:rsidP="0023083B">
      <w:pPr>
        <w:tabs>
          <w:tab w:val="left" w:pos="360"/>
        </w:tabs>
        <w:rPr>
          <w:rFonts w:ascii="Calibri" w:hAnsi="Calibri"/>
          <w:szCs w:val="24"/>
        </w:rPr>
      </w:pPr>
    </w:p>
    <w:p w14:paraId="50113C55" w14:textId="77777777" w:rsidR="006C5662" w:rsidRDefault="006C5662" w:rsidP="0023083B">
      <w:pPr>
        <w:tabs>
          <w:tab w:val="left" w:pos="360"/>
        </w:tabs>
        <w:rPr>
          <w:rFonts w:ascii="Calibri" w:hAnsi="Calibri"/>
          <w:szCs w:val="24"/>
        </w:rPr>
      </w:pPr>
    </w:p>
    <w:p w14:paraId="1E09F64C" w14:textId="77777777" w:rsidR="006C5662" w:rsidRDefault="006C5662" w:rsidP="0023083B">
      <w:pPr>
        <w:tabs>
          <w:tab w:val="left" w:pos="360"/>
        </w:tabs>
        <w:rPr>
          <w:rFonts w:ascii="Calibri" w:hAnsi="Calibri"/>
          <w:szCs w:val="24"/>
        </w:rPr>
      </w:pPr>
    </w:p>
    <w:p w14:paraId="04005842" w14:textId="77777777" w:rsidR="006C5662" w:rsidRDefault="006C5662" w:rsidP="0023083B">
      <w:pPr>
        <w:tabs>
          <w:tab w:val="left" w:pos="360"/>
        </w:tabs>
        <w:rPr>
          <w:rFonts w:ascii="Calibri" w:hAnsi="Calibri"/>
          <w:szCs w:val="24"/>
        </w:rPr>
      </w:pPr>
    </w:p>
    <w:p w14:paraId="5A78A11F" w14:textId="77777777" w:rsidR="006C5662" w:rsidRDefault="006C5662" w:rsidP="0023083B">
      <w:pPr>
        <w:tabs>
          <w:tab w:val="left" w:pos="360"/>
        </w:tabs>
        <w:rPr>
          <w:rFonts w:ascii="Calibri" w:hAnsi="Calibri"/>
          <w:szCs w:val="24"/>
        </w:rPr>
      </w:pPr>
    </w:p>
    <w:p w14:paraId="76AB7AAF" w14:textId="77777777" w:rsidR="006C5662" w:rsidRPr="00F60B06" w:rsidRDefault="006C5662" w:rsidP="0023083B">
      <w:pPr>
        <w:tabs>
          <w:tab w:val="left" w:pos="360"/>
        </w:tabs>
        <w:rPr>
          <w:rFonts w:ascii="Calibri" w:hAnsi="Calibri"/>
          <w:bCs/>
          <w:szCs w:val="24"/>
        </w:rPr>
      </w:pPr>
    </w:p>
    <w:p w14:paraId="18E19DCE" w14:textId="77777777" w:rsidR="006B49B8" w:rsidRDefault="006B49B8" w:rsidP="0023083B">
      <w:pPr>
        <w:pStyle w:val="Default"/>
        <w:ind w:left="284"/>
        <w:rPr>
          <w:rFonts w:ascii="Calibri" w:hAnsi="Calibri" w:cs="Times New Roman"/>
          <w:bCs/>
          <w:color w:val="auto"/>
          <w:lang w:eastAsia="ar-SA"/>
        </w:rPr>
      </w:pPr>
    </w:p>
    <w:p w14:paraId="30D6A484" w14:textId="77777777" w:rsidR="006B49B8" w:rsidRDefault="006B49B8" w:rsidP="0023083B">
      <w:pPr>
        <w:pStyle w:val="Default"/>
        <w:ind w:left="284"/>
        <w:rPr>
          <w:rFonts w:ascii="Calibri" w:hAnsi="Calibri" w:cs="Times New Roman"/>
          <w:bCs/>
          <w:color w:val="auto"/>
          <w:lang w:eastAsia="ar-SA"/>
        </w:rPr>
      </w:pPr>
    </w:p>
    <w:p w14:paraId="79C2DBB3" w14:textId="77777777" w:rsidR="006B49B8" w:rsidRDefault="006B49B8" w:rsidP="0023083B">
      <w:pPr>
        <w:pStyle w:val="Default"/>
        <w:ind w:left="284"/>
        <w:rPr>
          <w:rFonts w:ascii="Calibri" w:hAnsi="Calibri" w:cs="Times New Roman"/>
          <w:bCs/>
          <w:color w:val="auto"/>
          <w:lang w:eastAsia="ar-SA"/>
        </w:rPr>
      </w:pPr>
    </w:p>
    <w:p w14:paraId="3B0274F9" w14:textId="77777777" w:rsidR="006B49B8" w:rsidRDefault="006B49B8" w:rsidP="0023083B">
      <w:pPr>
        <w:pStyle w:val="Default"/>
        <w:ind w:left="284"/>
        <w:rPr>
          <w:rFonts w:ascii="Calibri" w:hAnsi="Calibri" w:cs="Times New Roman"/>
          <w:bCs/>
          <w:color w:val="auto"/>
          <w:lang w:eastAsia="ar-SA"/>
        </w:rPr>
      </w:pPr>
    </w:p>
    <w:p w14:paraId="1F8326C2" w14:textId="77777777" w:rsidR="006B49B8" w:rsidRDefault="006B49B8" w:rsidP="0023083B">
      <w:pPr>
        <w:pStyle w:val="Default"/>
        <w:ind w:left="284"/>
        <w:rPr>
          <w:rFonts w:ascii="Calibri" w:hAnsi="Calibri" w:cs="Times New Roman"/>
          <w:bCs/>
          <w:color w:val="auto"/>
          <w:lang w:eastAsia="ar-SA"/>
        </w:rPr>
      </w:pPr>
    </w:p>
    <w:p w14:paraId="0C68B314" w14:textId="77777777" w:rsidR="006B49B8" w:rsidRPr="006B49B8" w:rsidRDefault="006B49B8" w:rsidP="0023083B">
      <w:pPr>
        <w:pStyle w:val="Default"/>
        <w:rPr>
          <w:rFonts w:asciiTheme="minorHAnsi" w:hAnsiTheme="minorHAnsi" w:cstheme="minorHAnsi"/>
          <w:b/>
          <w:bCs/>
          <w:color w:val="4472C4" w:themeColor="accent5"/>
        </w:rPr>
      </w:pPr>
      <w:r w:rsidRPr="006B49B8">
        <w:rPr>
          <w:rFonts w:asciiTheme="minorHAnsi" w:hAnsiTheme="minorHAnsi" w:cstheme="minorHAnsi"/>
          <w:b/>
          <w:bCs/>
          <w:color w:val="4472C4" w:themeColor="accent5"/>
        </w:rPr>
        <w:t xml:space="preserve">Reacting to a disclosure </w:t>
      </w:r>
    </w:p>
    <w:p w14:paraId="5A798D25" w14:textId="77777777" w:rsidR="006B49B8" w:rsidRPr="006B49B8" w:rsidRDefault="006B49B8" w:rsidP="0023083B">
      <w:pPr>
        <w:pStyle w:val="Default"/>
        <w:numPr>
          <w:ilvl w:val="0"/>
          <w:numId w:val="15"/>
        </w:numPr>
        <w:spacing w:after="37"/>
        <w:rPr>
          <w:rFonts w:asciiTheme="minorHAnsi" w:hAnsiTheme="minorHAnsi" w:cstheme="minorHAnsi"/>
        </w:rPr>
      </w:pPr>
      <w:r w:rsidRPr="006B49B8">
        <w:rPr>
          <w:rFonts w:asciiTheme="minorHAnsi" w:hAnsiTheme="minorHAnsi" w:cstheme="minorHAnsi"/>
        </w:rPr>
        <w:t>Listen carefully rather than asking leading questions.</w:t>
      </w:r>
    </w:p>
    <w:p w14:paraId="0428A46E" w14:textId="77777777" w:rsidR="006B49B8" w:rsidRPr="006B49B8" w:rsidRDefault="006B49B8" w:rsidP="0023083B">
      <w:pPr>
        <w:pStyle w:val="Default"/>
        <w:numPr>
          <w:ilvl w:val="0"/>
          <w:numId w:val="15"/>
        </w:numPr>
        <w:spacing w:after="37"/>
        <w:rPr>
          <w:rFonts w:asciiTheme="minorHAnsi" w:hAnsiTheme="minorHAnsi" w:cstheme="minorHAnsi"/>
        </w:rPr>
      </w:pPr>
      <w:r w:rsidRPr="006B49B8">
        <w:rPr>
          <w:rFonts w:asciiTheme="minorHAnsi" w:hAnsiTheme="minorHAnsi" w:cstheme="minorHAnsi"/>
        </w:rPr>
        <w:t xml:space="preserve">Never </w:t>
      </w:r>
      <w:r w:rsidRPr="006B49B8">
        <w:rPr>
          <w:rFonts w:asciiTheme="minorHAnsi" w:hAnsiTheme="minorHAnsi" w:cstheme="minorHAnsi"/>
          <w:i/>
          <w:iCs/>
        </w:rPr>
        <w:t>promise</w:t>
      </w:r>
      <w:r w:rsidRPr="006B49B8">
        <w:rPr>
          <w:rFonts w:asciiTheme="minorHAnsi" w:hAnsiTheme="minorHAnsi" w:cstheme="minorHAnsi"/>
        </w:rPr>
        <w:t xml:space="preserve"> any particular action or NOT to disclose any information shared. </w:t>
      </w:r>
    </w:p>
    <w:p w14:paraId="2638B73A" w14:textId="77777777" w:rsidR="006B49B8" w:rsidRPr="006B49B8" w:rsidRDefault="006B49B8" w:rsidP="0023083B">
      <w:pPr>
        <w:pStyle w:val="Default"/>
        <w:numPr>
          <w:ilvl w:val="0"/>
          <w:numId w:val="15"/>
        </w:numPr>
        <w:spacing w:after="37"/>
        <w:rPr>
          <w:rFonts w:asciiTheme="minorHAnsi" w:hAnsiTheme="minorHAnsi" w:cstheme="minorHAnsi"/>
        </w:rPr>
      </w:pPr>
      <w:r w:rsidRPr="006B49B8">
        <w:rPr>
          <w:rFonts w:asciiTheme="minorHAnsi" w:hAnsiTheme="minorHAnsi" w:cstheme="minorHAnsi"/>
        </w:rPr>
        <w:t xml:space="preserve">Allow silence and/or </w:t>
      </w:r>
      <w:r w:rsidRPr="006B49B8">
        <w:rPr>
          <w:rFonts w:asciiTheme="minorHAnsi" w:hAnsiTheme="minorHAnsi" w:cstheme="minorHAnsi"/>
          <w:color w:val="4472C4" w:themeColor="accent5"/>
        </w:rPr>
        <w:t>allow</w:t>
      </w:r>
      <w:r w:rsidRPr="006B49B8">
        <w:rPr>
          <w:rFonts w:asciiTheme="minorHAnsi" w:hAnsiTheme="minorHAnsi" w:cstheme="minorHAnsi"/>
        </w:rPr>
        <w:t xml:space="preserve"> child, young person to be upset. </w:t>
      </w:r>
    </w:p>
    <w:p w14:paraId="68D9E670" w14:textId="77777777" w:rsidR="006B49B8" w:rsidRPr="006B49B8" w:rsidRDefault="006B49B8" w:rsidP="0023083B">
      <w:pPr>
        <w:pStyle w:val="Default"/>
        <w:numPr>
          <w:ilvl w:val="0"/>
          <w:numId w:val="15"/>
        </w:numPr>
        <w:spacing w:after="37"/>
        <w:rPr>
          <w:rFonts w:asciiTheme="minorHAnsi" w:hAnsiTheme="minorHAnsi" w:cstheme="minorHAnsi"/>
        </w:rPr>
      </w:pPr>
      <w:r w:rsidRPr="006B49B8">
        <w:rPr>
          <w:rFonts w:asciiTheme="minorHAnsi" w:hAnsiTheme="minorHAnsi" w:cstheme="minorHAnsi"/>
        </w:rPr>
        <w:t xml:space="preserve">Try to relate to the age, understanding or special needs of the child or young person. </w:t>
      </w:r>
    </w:p>
    <w:p w14:paraId="0A6A43A3" w14:textId="77777777" w:rsidR="006B49B8" w:rsidRPr="006B49B8" w:rsidRDefault="006B49B8" w:rsidP="0023083B">
      <w:pPr>
        <w:pStyle w:val="Default"/>
        <w:numPr>
          <w:ilvl w:val="0"/>
          <w:numId w:val="15"/>
        </w:numPr>
        <w:spacing w:after="37"/>
        <w:rPr>
          <w:rFonts w:asciiTheme="minorHAnsi" w:hAnsiTheme="minorHAnsi" w:cstheme="minorHAnsi"/>
        </w:rPr>
      </w:pPr>
      <w:r w:rsidRPr="006B49B8">
        <w:rPr>
          <w:rFonts w:asciiTheme="minorHAnsi" w:hAnsiTheme="minorHAnsi" w:cstheme="minorHAnsi"/>
        </w:rPr>
        <w:t xml:space="preserve">Write down carefully the information you have been given as soon as possible, preferably within 24 hours and only including what you have been told.  </w:t>
      </w:r>
    </w:p>
    <w:p w14:paraId="29B17BBD" w14:textId="77777777" w:rsidR="006B49B8" w:rsidRPr="006B49B8" w:rsidRDefault="006B49B8" w:rsidP="0023083B">
      <w:pPr>
        <w:pStyle w:val="Default"/>
        <w:numPr>
          <w:ilvl w:val="0"/>
          <w:numId w:val="15"/>
        </w:numPr>
        <w:spacing w:after="37"/>
        <w:rPr>
          <w:rFonts w:asciiTheme="minorHAnsi" w:hAnsiTheme="minorHAnsi" w:cstheme="minorHAnsi"/>
        </w:rPr>
      </w:pPr>
      <w:r w:rsidRPr="006B49B8">
        <w:rPr>
          <w:rFonts w:asciiTheme="minorHAnsi" w:hAnsiTheme="minorHAnsi" w:cstheme="minorHAnsi"/>
        </w:rPr>
        <w:t>Discuss this as soon as possible with the safeguarding lead/ manager.</w:t>
      </w:r>
    </w:p>
    <w:p w14:paraId="18E4CBFE" w14:textId="77777777" w:rsidR="006B49B8" w:rsidRPr="006B49B8" w:rsidRDefault="006B49B8" w:rsidP="0023083B">
      <w:pPr>
        <w:pStyle w:val="Default"/>
        <w:numPr>
          <w:ilvl w:val="0"/>
          <w:numId w:val="15"/>
        </w:numPr>
        <w:spacing w:after="37"/>
        <w:rPr>
          <w:rFonts w:asciiTheme="minorHAnsi" w:hAnsiTheme="minorHAnsi" w:cstheme="minorHAnsi"/>
        </w:rPr>
      </w:pPr>
      <w:r w:rsidRPr="006B49B8">
        <w:rPr>
          <w:rFonts w:asciiTheme="minorHAnsi" w:hAnsiTheme="minorHAnsi" w:cstheme="minorHAnsi"/>
        </w:rPr>
        <w:t xml:space="preserve">Any decision not to tell the parents must be discussed with the safeguarding lead/ line manager unless the child or young person is in immediate danger. </w:t>
      </w:r>
    </w:p>
    <w:p w14:paraId="0DB017B6" w14:textId="77777777" w:rsidR="006B49B8" w:rsidRDefault="002B66FF" w:rsidP="0023083B">
      <w:pPr>
        <w:pStyle w:val="BodyTextIndent"/>
        <w:ind w:left="0"/>
        <w:rPr>
          <w:rFonts w:ascii="Calibri" w:hAnsi="Calibri"/>
          <w:b/>
          <w:bCs/>
          <w:color w:val="4472C4" w:themeColor="accent5"/>
          <w:sz w:val="24"/>
          <w:szCs w:val="24"/>
        </w:rPr>
      </w:pPr>
      <w:r w:rsidRPr="00D808EC">
        <w:rPr>
          <w:rFonts w:ascii="Calibri" w:hAnsi="Calibri"/>
          <w:b/>
          <w:bCs/>
          <w:color w:val="4472C4" w:themeColor="accent5"/>
          <w:sz w:val="24"/>
          <w:szCs w:val="24"/>
        </w:rPr>
        <w:t>Allegations made against staff</w:t>
      </w:r>
    </w:p>
    <w:p w14:paraId="2016579A" w14:textId="22D1FA89" w:rsidR="006B49B8" w:rsidRPr="006B49B8" w:rsidRDefault="006B49B8" w:rsidP="0023083B">
      <w:pPr>
        <w:pStyle w:val="Default"/>
        <w:rPr>
          <w:rFonts w:asciiTheme="minorHAnsi" w:hAnsiTheme="minorHAnsi" w:cstheme="minorHAnsi"/>
          <w:b/>
          <w:bCs/>
          <w:color w:val="auto"/>
        </w:rPr>
      </w:pPr>
      <w:r w:rsidRPr="006B49B8">
        <w:rPr>
          <w:rFonts w:asciiTheme="minorHAnsi" w:hAnsiTheme="minorHAnsi" w:cstheme="minorHAnsi"/>
        </w:rPr>
        <w:lastRenderedPageBreak/>
        <w:t xml:space="preserve">When any form of complaint is made against an employee or volunteer, it must be taken seriously. The complaint should initially be dealt with by the most senior staff member on site at the time the complaint is made. If the complaint is against the most senior member of staff on site, then the </w:t>
      </w:r>
      <w:r>
        <w:rPr>
          <w:rFonts w:asciiTheme="minorHAnsi" w:hAnsiTheme="minorHAnsi" w:cstheme="minorHAnsi"/>
        </w:rPr>
        <w:t>DSL</w:t>
      </w:r>
      <w:r w:rsidRPr="006B49B8">
        <w:rPr>
          <w:rFonts w:asciiTheme="minorHAnsi" w:hAnsiTheme="minorHAnsi" w:cstheme="minorHAnsi"/>
        </w:rPr>
        <w:t xml:space="preserve"> must be informed. </w:t>
      </w:r>
      <w:r>
        <w:rPr>
          <w:rFonts w:asciiTheme="minorHAnsi" w:hAnsiTheme="minorHAnsi" w:cstheme="minorHAnsi"/>
        </w:rPr>
        <w:t xml:space="preserve">They </w:t>
      </w:r>
      <w:r w:rsidRPr="006B49B8">
        <w:rPr>
          <w:rFonts w:asciiTheme="minorHAnsi" w:hAnsiTheme="minorHAnsi" w:cstheme="minorHAnsi"/>
        </w:rPr>
        <w:t>may contact the LADO</w:t>
      </w:r>
      <w:r>
        <w:rPr>
          <w:rFonts w:asciiTheme="minorHAnsi" w:hAnsiTheme="minorHAnsi" w:cstheme="minorHAnsi"/>
        </w:rPr>
        <w:t xml:space="preserve"> on </w:t>
      </w:r>
      <w:r w:rsidRPr="008768C0">
        <w:rPr>
          <w:rFonts w:ascii="Calibri" w:hAnsi="Calibri"/>
          <w:color w:val="FF0000"/>
        </w:rPr>
        <w:t>0300 123 1650/option3</w:t>
      </w:r>
      <w:r w:rsidRPr="006B49B8">
        <w:rPr>
          <w:rFonts w:asciiTheme="minorHAnsi" w:hAnsiTheme="minorHAnsi" w:cstheme="minorHAnsi"/>
        </w:rPr>
        <w:t xml:space="preserve">. Further information can be found here: </w:t>
      </w:r>
      <w:hyperlink r:id="rId11" w:history="1">
        <w:r w:rsidRPr="006B49B8">
          <w:rPr>
            <w:rStyle w:val="Hyperlink"/>
            <w:rFonts w:asciiTheme="minorHAnsi" w:hAnsiTheme="minorHAnsi" w:cstheme="minorHAnsi"/>
          </w:rPr>
          <w:t>3.2 Managing allegations against people that work or volunteer with children | Surrey Safeguarding Children Partnership (procedures.org.uk)</w:t>
        </w:r>
      </w:hyperlink>
      <w:r w:rsidRPr="006B49B8">
        <w:rPr>
          <w:rFonts w:asciiTheme="minorHAnsi" w:hAnsiTheme="minorHAnsi" w:cstheme="minorHAnsi"/>
        </w:rPr>
        <w:t>.They will attend the site of the allegation to gain an initial account of what has occurred from all relevant parties, including the person against whom the allegation has been made. If this is not possible, contact will be made by telephone.</w:t>
      </w:r>
      <w:r>
        <w:rPr>
          <w:rFonts w:asciiTheme="minorHAnsi" w:hAnsiTheme="minorHAnsi" w:cstheme="minorHAnsi"/>
        </w:rPr>
        <w:t xml:space="preserve"> Weyhill Montessori School</w:t>
      </w:r>
      <w:r w:rsidRPr="006B49B8">
        <w:rPr>
          <w:rFonts w:asciiTheme="minorHAnsi" w:hAnsiTheme="minorHAnsi" w:cstheme="minorHAnsi"/>
        </w:rPr>
        <w:t xml:space="preserve"> will have the right to suspend from duty and/or the premises, any person who is a party to the allegation until a full investigation has been made.</w:t>
      </w:r>
    </w:p>
    <w:p w14:paraId="142B7F45" w14:textId="77777777" w:rsidR="006B49B8" w:rsidRPr="006B49B8" w:rsidRDefault="006B49B8" w:rsidP="0023083B">
      <w:pPr>
        <w:pStyle w:val="Default"/>
        <w:rPr>
          <w:rFonts w:asciiTheme="minorHAnsi" w:hAnsiTheme="minorHAnsi" w:cstheme="minorHAnsi"/>
        </w:rPr>
      </w:pPr>
    </w:p>
    <w:p w14:paraId="63BE491D" w14:textId="77777777" w:rsidR="006B49B8" w:rsidRPr="006B49B8" w:rsidRDefault="006B49B8" w:rsidP="0023083B">
      <w:pPr>
        <w:pStyle w:val="Default"/>
        <w:rPr>
          <w:rFonts w:asciiTheme="minorHAnsi" w:hAnsiTheme="minorHAnsi" w:cstheme="minorHAnsi"/>
          <w:bCs/>
          <w:i/>
        </w:rPr>
      </w:pPr>
      <w:r w:rsidRPr="006B49B8">
        <w:rPr>
          <w:rFonts w:asciiTheme="minorHAnsi" w:hAnsiTheme="minorHAnsi" w:cstheme="minorHAnsi"/>
          <w:bCs/>
          <w:i/>
        </w:rPr>
        <w:t xml:space="preserve">This action does not imply in any way that the person suspended is responsible or is to blame for any action leading up to the complaint. The purpose of any such suspension is to enable a full and proper investigation to be carried out in a professional manner. </w:t>
      </w:r>
    </w:p>
    <w:p w14:paraId="1607CF94" w14:textId="77777777" w:rsidR="006B49B8" w:rsidRPr="006B49B8" w:rsidRDefault="006B49B8" w:rsidP="0023083B">
      <w:pPr>
        <w:pStyle w:val="Default"/>
        <w:ind w:left="720"/>
        <w:rPr>
          <w:rFonts w:asciiTheme="minorHAnsi" w:hAnsiTheme="minorHAnsi" w:cstheme="minorHAnsi"/>
          <w:bCs/>
          <w:i/>
        </w:rPr>
      </w:pPr>
    </w:p>
    <w:p w14:paraId="44B325C6" w14:textId="7BF30EE3" w:rsidR="006B49B8" w:rsidRDefault="006B49B8" w:rsidP="0023083B">
      <w:pPr>
        <w:pStyle w:val="Default"/>
        <w:rPr>
          <w:rFonts w:asciiTheme="minorHAnsi" w:hAnsiTheme="minorHAnsi" w:cstheme="minorHAnsi"/>
        </w:rPr>
      </w:pPr>
      <w:r w:rsidRPr="006B49B8">
        <w:rPr>
          <w:rFonts w:asciiTheme="minorHAnsi" w:hAnsiTheme="minorHAnsi" w:cstheme="minorHAnsi"/>
        </w:rPr>
        <w:t xml:space="preserve">It is the responsibility of the </w:t>
      </w:r>
      <w:r w:rsidR="00C15A5C">
        <w:rPr>
          <w:rFonts w:asciiTheme="minorHAnsi" w:hAnsiTheme="minorHAnsi" w:cstheme="minorHAnsi"/>
        </w:rPr>
        <w:t>DSL</w:t>
      </w:r>
      <w:r w:rsidRPr="006B49B8">
        <w:rPr>
          <w:rFonts w:asciiTheme="minorHAnsi" w:hAnsiTheme="minorHAnsi" w:cstheme="minorHAnsi"/>
        </w:rPr>
        <w:t xml:space="preserve"> to make the decision as to whether to inform Social Services and/or the Police Child Protection Unit, depending on the nature of the allegation. In matters of allegations against staff or volunteers working in child protection, information must be provided to the local designated officer.</w:t>
      </w:r>
    </w:p>
    <w:p w14:paraId="6486FEA7" w14:textId="77777777" w:rsidR="00C15A5C" w:rsidRDefault="00C15A5C" w:rsidP="0023083B">
      <w:pPr>
        <w:pStyle w:val="Default"/>
        <w:rPr>
          <w:rFonts w:asciiTheme="minorHAnsi" w:hAnsiTheme="minorHAnsi" w:cstheme="minorHAnsi"/>
        </w:rPr>
      </w:pPr>
    </w:p>
    <w:p w14:paraId="60BC4652" w14:textId="77777777" w:rsidR="00C15A5C" w:rsidRDefault="00C15A5C" w:rsidP="0023083B">
      <w:pPr>
        <w:pStyle w:val="Default"/>
        <w:rPr>
          <w:rFonts w:ascii="Calibri" w:hAnsi="Calibri"/>
          <w:bCs/>
          <w:color w:val="4472C4" w:themeColor="accent5"/>
        </w:rPr>
      </w:pPr>
      <w:r w:rsidRPr="00D808EC">
        <w:rPr>
          <w:rFonts w:ascii="Calibri" w:hAnsi="Calibri"/>
          <w:b/>
          <w:color w:val="4472C4" w:themeColor="accent5"/>
        </w:rPr>
        <w:t>Confidentiality and Whistleblowing:</w:t>
      </w:r>
      <w:r w:rsidRPr="00D808EC">
        <w:rPr>
          <w:rFonts w:ascii="Calibri" w:hAnsi="Calibri"/>
          <w:bCs/>
          <w:color w:val="4472C4" w:themeColor="accent5"/>
        </w:rPr>
        <w:t xml:space="preserve"> </w:t>
      </w:r>
      <w:bookmarkStart w:id="0" w:name="_Hlk195636863"/>
    </w:p>
    <w:p w14:paraId="31E29A05" w14:textId="0A7BDA36" w:rsidR="00C15A5C" w:rsidRDefault="00C15A5C" w:rsidP="0023083B">
      <w:pPr>
        <w:pStyle w:val="Default"/>
        <w:rPr>
          <w:rFonts w:ascii="Calibri" w:hAnsi="Calibri" w:cs="Times New Roman"/>
          <w:bCs/>
          <w:color w:val="auto"/>
          <w:lang w:eastAsia="ar-SA"/>
        </w:rPr>
      </w:pPr>
      <w:r w:rsidRPr="00637E08">
        <w:rPr>
          <w:rFonts w:ascii="Calibri" w:hAnsi="Calibri" w:cs="Times New Roman"/>
          <w:bCs/>
          <w:color w:val="auto"/>
          <w:lang w:eastAsia="ar-SA"/>
        </w:rPr>
        <w:t xml:space="preserve">Weyhill Montessori School operates a confidentiality policy. However, under no circumstances will information be kept confidential that raises concern about the safety and welfare of a child or young person. Any staff or volunteers with concerns about anybody providing services to children and young people should report this to the </w:t>
      </w:r>
      <w:r>
        <w:rPr>
          <w:rFonts w:ascii="Calibri" w:hAnsi="Calibri" w:cs="Times New Roman"/>
          <w:bCs/>
          <w:color w:val="auto"/>
          <w:lang w:eastAsia="ar-SA"/>
        </w:rPr>
        <w:t>Supervisor</w:t>
      </w:r>
      <w:r w:rsidRPr="00637E08">
        <w:rPr>
          <w:rFonts w:ascii="Calibri" w:hAnsi="Calibri" w:cs="Times New Roman"/>
          <w:bCs/>
          <w:color w:val="auto"/>
          <w:lang w:eastAsia="ar-SA"/>
        </w:rPr>
        <w:t>/DSL as appropriate. They will be fully supported throughout the process.</w:t>
      </w:r>
      <w:r w:rsidRPr="00637E08">
        <w:rPr>
          <w:sz w:val="22"/>
          <w:szCs w:val="22"/>
        </w:rPr>
        <w:t xml:space="preserve"> </w:t>
      </w:r>
      <w:bookmarkEnd w:id="0"/>
      <w:r w:rsidRPr="00637E08">
        <w:rPr>
          <w:rFonts w:ascii="Calibri" w:hAnsi="Calibri" w:cs="Times New Roman"/>
          <w:bCs/>
          <w:color w:val="auto"/>
          <w:lang w:eastAsia="ar-SA"/>
        </w:rPr>
        <w:t>All staff must be aware that they have a professional responsibility to share information with other agencies in order to safeguard children and young people in accordance with the Information Sharing Policy published by HM Government, adopted by the Children’s Trust and endorsed by SSCP. The Data Protection Act 1998 and General Data Protection Regulations are not a barrier to sharing information where a failure to do so would place a child at risk of harm. All staff must be aware that they cannot promise a child that they will keep secrets/not disclose potentially harmful information.</w:t>
      </w:r>
      <w:r>
        <w:rPr>
          <w:rFonts w:ascii="Calibri" w:hAnsi="Calibri" w:cs="Times New Roman"/>
          <w:bCs/>
          <w:color w:val="auto"/>
          <w:lang w:eastAsia="ar-SA"/>
        </w:rPr>
        <w:t xml:space="preserve"> See Whistleblowing policy for further details.</w:t>
      </w:r>
    </w:p>
    <w:p w14:paraId="50328485" w14:textId="77777777" w:rsidR="006B49B8" w:rsidRPr="006B49B8" w:rsidRDefault="006B49B8" w:rsidP="0023083B">
      <w:pPr>
        <w:pStyle w:val="BodyTextIndent"/>
        <w:ind w:left="0"/>
        <w:rPr>
          <w:rFonts w:asciiTheme="minorHAnsi" w:hAnsiTheme="minorHAnsi" w:cstheme="minorHAnsi"/>
          <w:bCs/>
          <w:sz w:val="24"/>
          <w:szCs w:val="24"/>
        </w:rPr>
      </w:pPr>
    </w:p>
    <w:p w14:paraId="7C6317C7" w14:textId="660DD598" w:rsidR="00A37860" w:rsidRDefault="00A37860" w:rsidP="0023083B">
      <w:pPr>
        <w:pStyle w:val="BodyTextIndent"/>
        <w:tabs>
          <w:tab w:val="left" w:pos="360"/>
        </w:tabs>
        <w:ind w:left="0"/>
        <w:rPr>
          <w:rFonts w:ascii="Calibri" w:hAnsi="Calibri"/>
          <w:sz w:val="24"/>
          <w:szCs w:val="24"/>
        </w:rPr>
      </w:pPr>
      <w:r w:rsidRPr="00D808EC">
        <w:rPr>
          <w:rFonts w:ascii="Calibri" w:hAnsi="Calibri"/>
          <w:b/>
          <w:bCs/>
          <w:color w:val="4472C4" w:themeColor="accent5"/>
          <w:sz w:val="24"/>
          <w:szCs w:val="24"/>
        </w:rPr>
        <w:t>Disqualification:</w:t>
      </w:r>
      <w:r>
        <w:rPr>
          <w:rFonts w:ascii="Calibri" w:hAnsi="Calibri"/>
          <w:b/>
          <w:bCs/>
          <w:sz w:val="24"/>
          <w:szCs w:val="24"/>
        </w:rPr>
        <w:t xml:space="preserve"> </w:t>
      </w:r>
      <w:r>
        <w:rPr>
          <w:rFonts w:ascii="Calibri" w:hAnsi="Calibri"/>
          <w:sz w:val="24"/>
          <w:szCs w:val="24"/>
        </w:rPr>
        <w:t>Should the registered provider (</w:t>
      </w:r>
      <w:r w:rsidR="00637E08">
        <w:rPr>
          <w:rFonts w:ascii="Calibri" w:hAnsi="Calibri"/>
          <w:sz w:val="24"/>
          <w:szCs w:val="24"/>
        </w:rPr>
        <w:t>Elizabeth Odell</w:t>
      </w:r>
      <w:r>
        <w:rPr>
          <w:rFonts w:ascii="Calibri" w:hAnsi="Calibri"/>
          <w:sz w:val="24"/>
          <w:szCs w:val="24"/>
        </w:rPr>
        <w:t xml:space="preserve">) be disqualified from registration, the setting would not continue to practise as an early </w:t>
      </w:r>
      <w:proofErr w:type="gramStart"/>
      <w:r>
        <w:rPr>
          <w:rFonts w:ascii="Calibri" w:hAnsi="Calibri"/>
          <w:sz w:val="24"/>
          <w:szCs w:val="24"/>
        </w:rPr>
        <w:t>years</w:t>
      </w:r>
      <w:proofErr w:type="gramEnd"/>
      <w:r>
        <w:rPr>
          <w:rFonts w:ascii="Calibri" w:hAnsi="Calibri"/>
          <w:sz w:val="24"/>
          <w:szCs w:val="24"/>
        </w:rPr>
        <w:t xml:space="preserve"> provider, nor be directly concerned with the management of any such provision. Should a member of staff be disqualified, that person would no longer be employed by Weyhill Montessori School.</w:t>
      </w:r>
    </w:p>
    <w:p w14:paraId="7E6F0C4B" w14:textId="77777777" w:rsidR="00C15A5C" w:rsidRPr="008768C0" w:rsidRDefault="00C15A5C" w:rsidP="0023083B">
      <w:pPr>
        <w:pStyle w:val="BodyTextIndent"/>
        <w:tabs>
          <w:tab w:val="left" w:pos="360"/>
        </w:tabs>
        <w:ind w:left="0"/>
        <w:rPr>
          <w:rFonts w:ascii="Calibri" w:hAnsi="Calibri"/>
          <w:sz w:val="24"/>
          <w:szCs w:val="24"/>
        </w:rPr>
      </w:pPr>
    </w:p>
    <w:p w14:paraId="6907293E" w14:textId="1F88C4E7" w:rsidR="00167D87" w:rsidRPr="008768C0" w:rsidRDefault="00167D87" w:rsidP="0023083B">
      <w:pPr>
        <w:tabs>
          <w:tab w:val="left" w:pos="360"/>
        </w:tabs>
        <w:rPr>
          <w:rFonts w:ascii="Calibri" w:hAnsi="Calibri"/>
          <w:szCs w:val="24"/>
        </w:rPr>
      </w:pPr>
      <w:r w:rsidRPr="00D808EC">
        <w:rPr>
          <w:rFonts w:ascii="Calibri" w:hAnsi="Calibri"/>
          <w:b/>
          <w:bCs/>
          <w:color w:val="4472C4" w:themeColor="accent5"/>
          <w:szCs w:val="24"/>
        </w:rPr>
        <w:t xml:space="preserve">Safe Working Practice: </w:t>
      </w:r>
      <w:r w:rsidRPr="008768C0">
        <w:rPr>
          <w:rFonts w:ascii="Calibri" w:hAnsi="Calibri"/>
          <w:szCs w:val="24"/>
        </w:rPr>
        <w:t xml:space="preserve">It is the responsibility of all staff to avoid putting themselves in situations that may lead to allegations being made against them and to follow the advice in the booklet </w:t>
      </w:r>
      <w:r w:rsidRPr="00C15A5C">
        <w:rPr>
          <w:rFonts w:ascii="Calibri" w:hAnsi="Calibri"/>
          <w:szCs w:val="24"/>
        </w:rPr>
        <w:t>‘</w:t>
      </w:r>
      <w:r w:rsidRPr="00C15A5C">
        <w:rPr>
          <w:rFonts w:ascii="Calibri" w:hAnsi="Calibri"/>
          <w:bCs/>
          <w:color w:val="4472C4" w:themeColor="accent5"/>
          <w:szCs w:val="24"/>
        </w:rPr>
        <w:t>Principles of Safe Working Practice</w:t>
      </w:r>
      <w:r w:rsidRPr="00C15A5C">
        <w:rPr>
          <w:rFonts w:ascii="Calibri" w:hAnsi="Calibri"/>
          <w:bCs/>
          <w:szCs w:val="24"/>
          <w:u w:val="single"/>
        </w:rPr>
        <w:t>’</w:t>
      </w:r>
      <w:r w:rsidRPr="00C15A5C">
        <w:rPr>
          <w:rFonts w:ascii="Calibri" w:hAnsi="Calibri"/>
          <w:b/>
          <w:bCs/>
          <w:szCs w:val="24"/>
        </w:rPr>
        <w:t xml:space="preserve"> </w:t>
      </w:r>
      <w:r w:rsidRPr="00C15A5C">
        <w:rPr>
          <w:rFonts w:ascii="Calibri" w:hAnsi="Calibri"/>
          <w:bCs/>
          <w:szCs w:val="24"/>
        </w:rPr>
        <w:t>(</w:t>
      </w:r>
      <w:r w:rsidR="00094935">
        <w:rPr>
          <w:rFonts w:ascii="Calibri" w:hAnsi="Calibri"/>
          <w:bCs/>
          <w:szCs w:val="24"/>
        </w:rPr>
        <w:t>available in the S</w:t>
      </w:r>
      <w:r w:rsidRPr="008768C0">
        <w:rPr>
          <w:rFonts w:ascii="Calibri" w:hAnsi="Calibri"/>
          <w:bCs/>
          <w:szCs w:val="24"/>
        </w:rPr>
        <w:t>afeguarding folder)</w:t>
      </w:r>
      <w:r w:rsidRPr="008768C0">
        <w:rPr>
          <w:rFonts w:ascii="Calibri" w:hAnsi="Calibri"/>
          <w:szCs w:val="24"/>
        </w:rPr>
        <w:t xml:space="preserve"> introduced at their induction. All staff are made aware that confidentiality must always be upheld away from the setting, including on social networking sites, where no mention may be made of any matter or child related to the nursery. </w:t>
      </w:r>
      <w:r w:rsidR="00B95CFE" w:rsidRPr="008768C0">
        <w:rPr>
          <w:rFonts w:ascii="Calibri" w:hAnsi="Calibri"/>
          <w:szCs w:val="24"/>
        </w:rPr>
        <w:t xml:space="preserve">All communication with parents and families must remain transparent and professional and through official setting communication channels. Any online safety concerns should be reported to the DSL. </w:t>
      </w:r>
    </w:p>
    <w:p w14:paraId="4242D44C" w14:textId="77777777" w:rsidR="00C15A5C" w:rsidRDefault="00C15A5C" w:rsidP="0023083B">
      <w:pPr>
        <w:pStyle w:val="BodyTextIndent"/>
        <w:ind w:left="0"/>
        <w:rPr>
          <w:rFonts w:ascii="Calibri" w:hAnsi="Calibri"/>
          <w:b/>
          <w:bCs/>
          <w:color w:val="4472C4" w:themeColor="accent5"/>
          <w:sz w:val="24"/>
          <w:szCs w:val="24"/>
        </w:rPr>
      </w:pPr>
    </w:p>
    <w:p w14:paraId="43AC5DB7" w14:textId="77777777" w:rsidR="00C15A5C" w:rsidRDefault="00CA31BF" w:rsidP="0023083B">
      <w:pPr>
        <w:pStyle w:val="BodyTextIndent"/>
        <w:ind w:left="0"/>
        <w:rPr>
          <w:rFonts w:ascii="Calibri" w:hAnsi="Calibri"/>
          <w:b/>
          <w:bCs/>
          <w:color w:val="4472C4" w:themeColor="accent5"/>
          <w:sz w:val="24"/>
          <w:szCs w:val="24"/>
        </w:rPr>
      </w:pPr>
      <w:r w:rsidRPr="00D808EC">
        <w:rPr>
          <w:rFonts w:ascii="Calibri" w:hAnsi="Calibri"/>
          <w:b/>
          <w:bCs/>
          <w:color w:val="4472C4" w:themeColor="accent5"/>
          <w:sz w:val="24"/>
          <w:szCs w:val="24"/>
        </w:rPr>
        <w:t>Online Safeguarding (inc</w:t>
      </w:r>
      <w:r w:rsidR="00094935" w:rsidRPr="00D808EC">
        <w:rPr>
          <w:rFonts w:ascii="Calibri" w:hAnsi="Calibri"/>
          <w:b/>
          <w:bCs/>
          <w:color w:val="4472C4" w:themeColor="accent5"/>
          <w:sz w:val="24"/>
          <w:szCs w:val="24"/>
        </w:rPr>
        <w:t>.</w:t>
      </w:r>
      <w:r w:rsidRPr="00D808EC">
        <w:rPr>
          <w:rFonts w:ascii="Calibri" w:hAnsi="Calibri"/>
          <w:b/>
          <w:bCs/>
          <w:color w:val="4472C4" w:themeColor="accent5"/>
          <w:sz w:val="24"/>
          <w:szCs w:val="24"/>
        </w:rPr>
        <w:t xml:space="preserve"> m</w:t>
      </w:r>
      <w:r w:rsidR="00167D87" w:rsidRPr="00D808EC">
        <w:rPr>
          <w:rFonts w:ascii="Calibri" w:hAnsi="Calibri"/>
          <w:b/>
          <w:bCs/>
          <w:color w:val="4472C4" w:themeColor="accent5"/>
          <w:sz w:val="24"/>
          <w:szCs w:val="24"/>
        </w:rPr>
        <w:t>obile phones/photography/digital technology:</w:t>
      </w:r>
    </w:p>
    <w:p w14:paraId="6907293F" w14:textId="100B05BC" w:rsidR="00167D87" w:rsidRPr="00C15A5C" w:rsidRDefault="00B95CFE" w:rsidP="0023083B">
      <w:pPr>
        <w:pStyle w:val="BodyTextIndent"/>
        <w:ind w:left="0"/>
        <w:rPr>
          <w:rFonts w:ascii="Calibri" w:hAnsi="Calibri"/>
          <w:sz w:val="24"/>
          <w:szCs w:val="24"/>
        </w:rPr>
      </w:pPr>
      <w:r w:rsidRPr="008768C0">
        <w:rPr>
          <w:rFonts w:ascii="Calibri" w:hAnsi="Calibri"/>
          <w:sz w:val="24"/>
          <w:szCs w:val="24"/>
        </w:rPr>
        <w:t>With</w:t>
      </w:r>
      <w:r w:rsidR="008C0430" w:rsidRPr="008768C0">
        <w:rPr>
          <w:rFonts w:ascii="Calibri" w:hAnsi="Calibri"/>
          <w:sz w:val="24"/>
          <w:szCs w:val="24"/>
        </w:rPr>
        <w:t xml:space="preserve"> guidance from the </w:t>
      </w:r>
      <w:r w:rsidR="00942AE7" w:rsidRPr="008768C0">
        <w:rPr>
          <w:rFonts w:ascii="Calibri" w:hAnsi="Calibri"/>
          <w:sz w:val="24"/>
          <w:szCs w:val="24"/>
        </w:rPr>
        <w:t xml:space="preserve">Gov.uk </w:t>
      </w:r>
      <w:r w:rsidR="00942AE7" w:rsidRPr="00C15A5C">
        <w:rPr>
          <w:rFonts w:ascii="Calibri" w:hAnsi="Calibri"/>
          <w:sz w:val="24"/>
          <w:szCs w:val="24"/>
        </w:rPr>
        <w:t>publication ‘</w:t>
      </w:r>
      <w:r w:rsidR="00094935" w:rsidRPr="00C15A5C">
        <w:rPr>
          <w:rFonts w:ascii="Calibri" w:hAnsi="Calibri"/>
          <w:color w:val="4472C4" w:themeColor="accent5"/>
          <w:sz w:val="24"/>
          <w:szCs w:val="24"/>
        </w:rPr>
        <w:t>S</w:t>
      </w:r>
      <w:r w:rsidR="00942AE7" w:rsidRPr="00C15A5C">
        <w:rPr>
          <w:rFonts w:ascii="Calibri" w:hAnsi="Calibri"/>
          <w:color w:val="4472C4" w:themeColor="accent5"/>
          <w:sz w:val="24"/>
          <w:szCs w:val="24"/>
        </w:rPr>
        <w:t xml:space="preserve">afeguarding </w:t>
      </w:r>
      <w:r w:rsidR="00094935" w:rsidRPr="00C15A5C">
        <w:rPr>
          <w:rFonts w:ascii="Calibri" w:hAnsi="Calibri"/>
          <w:color w:val="4472C4" w:themeColor="accent5"/>
          <w:sz w:val="24"/>
          <w:szCs w:val="24"/>
        </w:rPr>
        <w:t>C</w:t>
      </w:r>
      <w:r w:rsidR="00942AE7" w:rsidRPr="00C15A5C">
        <w:rPr>
          <w:rFonts w:ascii="Calibri" w:hAnsi="Calibri"/>
          <w:color w:val="4472C4" w:themeColor="accent5"/>
          <w:sz w:val="24"/>
          <w:szCs w:val="24"/>
        </w:rPr>
        <w:t xml:space="preserve">hildren and </w:t>
      </w:r>
      <w:r w:rsidR="00094935" w:rsidRPr="00C15A5C">
        <w:rPr>
          <w:rFonts w:ascii="Calibri" w:hAnsi="Calibri"/>
          <w:color w:val="4472C4" w:themeColor="accent5"/>
          <w:sz w:val="24"/>
          <w:szCs w:val="24"/>
        </w:rPr>
        <w:t>P</w:t>
      </w:r>
      <w:r w:rsidR="00942AE7" w:rsidRPr="00C15A5C">
        <w:rPr>
          <w:rFonts w:ascii="Calibri" w:hAnsi="Calibri"/>
          <w:color w:val="4472C4" w:themeColor="accent5"/>
          <w:sz w:val="24"/>
          <w:szCs w:val="24"/>
        </w:rPr>
        <w:t xml:space="preserve">rotecting </w:t>
      </w:r>
      <w:r w:rsidR="00094935" w:rsidRPr="00C15A5C">
        <w:rPr>
          <w:rFonts w:ascii="Calibri" w:hAnsi="Calibri"/>
          <w:color w:val="4472C4" w:themeColor="accent5"/>
          <w:sz w:val="24"/>
          <w:szCs w:val="24"/>
        </w:rPr>
        <w:t>P</w:t>
      </w:r>
      <w:r w:rsidR="00942AE7" w:rsidRPr="00C15A5C">
        <w:rPr>
          <w:rFonts w:ascii="Calibri" w:hAnsi="Calibri"/>
          <w:color w:val="4472C4" w:themeColor="accent5"/>
          <w:sz w:val="24"/>
          <w:szCs w:val="24"/>
        </w:rPr>
        <w:t xml:space="preserve">rofessionals in </w:t>
      </w:r>
      <w:r w:rsidR="00094935" w:rsidRPr="00C15A5C">
        <w:rPr>
          <w:rFonts w:ascii="Calibri" w:hAnsi="Calibri"/>
          <w:color w:val="4472C4" w:themeColor="accent5"/>
          <w:sz w:val="24"/>
          <w:szCs w:val="24"/>
        </w:rPr>
        <w:t>E</w:t>
      </w:r>
      <w:r w:rsidR="00942AE7" w:rsidRPr="00C15A5C">
        <w:rPr>
          <w:rFonts w:ascii="Calibri" w:hAnsi="Calibri"/>
          <w:color w:val="4472C4" w:themeColor="accent5"/>
          <w:sz w:val="24"/>
          <w:szCs w:val="24"/>
        </w:rPr>
        <w:t xml:space="preserve">arly </w:t>
      </w:r>
      <w:r w:rsidR="00094935" w:rsidRPr="00C15A5C">
        <w:rPr>
          <w:rFonts w:ascii="Calibri" w:hAnsi="Calibri"/>
          <w:color w:val="4472C4" w:themeColor="accent5"/>
          <w:sz w:val="24"/>
          <w:szCs w:val="24"/>
        </w:rPr>
        <w:t>Y</w:t>
      </w:r>
      <w:r w:rsidR="00942AE7" w:rsidRPr="00C15A5C">
        <w:rPr>
          <w:rFonts w:ascii="Calibri" w:hAnsi="Calibri"/>
          <w:color w:val="4472C4" w:themeColor="accent5"/>
          <w:sz w:val="24"/>
          <w:szCs w:val="24"/>
        </w:rPr>
        <w:t xml:space="preserve">ears </w:t>
      </w:r>
      <w:r w:rsidR="00094935" w:rsidRPr="00C15A5C">
        <w:rPr>
          <w:rFonts w:ascii="Calibri" w:hAnsi="Calibri"/>
          <w:color w:val="4472C4" w:themeColor="accent5"/>
          <w:sz w:val="24"/>
          <w:szCs w:val="24"/>
        </w:rPr>
        <w:t>S</w:t>
      </w:r>
      <w:r w:rsidR="00942AE7" w:rsidRPr="00C15A5C">
        <w:rPr>
          <w:rFonts w:ascii="Calibri" w:hAnsi="Calibri"/>
          <w:color w:val="4472C4" w:themeColor="accent5"/>
          <w:sz w:val="24"/>
          <w:szCs w:val="24"/>
        </w:rPr>
        <w:t>ettings: online safety considerations</w:t>
      </w:r>
      <w:r w:rsidR="00942AE7" w:rsidRPr="00C15A5C">
        <w:rPr>
          <w:rFonts w:ascii="Calibri" w:hAnsi="Calibri"/>
          <w:sz w:val="24"/>
          <w:szCs w:val="24"/>
        </w:rPr>
        <w:t>’</w:t>
      </w:r>
      <w:r w:rsidR="00C15A5C">
        <w:rPr>
          <w:rFonts w:ascii="Calibri" w:hAnsi="Calibri"/>
          <w:sz w:val="24"/>
          <w:szCs w:val="24"/>
        </w:rPr>
        <w:t>,</w:t>
      </w:r>
      <w:r w:rsidR="008C0430" w:rsidRPr="008768C0">
        <w:rPr>
          <w:rFonts w:ascii="Calibri" w:hAnsi="Calibri"/>
          <w:sz w:val="24"/>
          <w:szCs w:val="24"/>
        </w:rPr>
        <w:t xml:space="preserve"> we </w:t>
      </w:r>
      <w:r w:rsidRPr="008768C0">
        <w:rPr>
          <w:rFonts w:ascii="Calibri" w:hAnsi="Calibri"/>
          <w:sz w:val="24"/>
          <w:szCs w:val="24"/>
        </w:rPr>
        <w:t xml:space="preserve">aim to </w:t>
      </w:r>
      <w:r w:rsidR="008C0430" w:rsidRPr="008768C0">
        <w:rPr>
          <w:rFonts w:ascii="Calibri" w:hAnsi="Calibri"/>
          <w:sz w:val="24"/>
          <w:szCs w:val="24"/>
        </w:rPr>
        <w:t>ensure online safeguarding for children and staff</w:t>
      </w:r>
      <w:r w:rsidR="00942AE7" w:rsidRPr="008768C0">
        <w:rPr>
          <w:rFonts w:ascii="Calibri" w:hAnsi="Calibri"/>
          <w:sz w:val="24"/>
          <w:szCs w:val="24"/>
        </w:rPr>
        <w:t>. The</w:t>
      </w:r>
      <w:r w:rsidR="00167D87" w:rsidRPr="008768C0">
        <w:rPr>
          <w:rFonts w:ascii="Calibri" w:hAnsi="Calibri"/>
          <w:sz w:val="24"/>
          <w:szCs w:val="24"/>
        </w:rPr>
        <w:t xml:space="preserve"> recording, taking </w:t>
      </w:r>
      <w:r w:rsidR="00094935">
        <w:rPr>
          <w:rFonts w:ascii="Calibri" w:hAnsi="Calibri"/>
          <w:sz w:val="24"/>
          <w:szCs w:val="24"/>
        </w:rPr>
        <w:t>and</w:t>
      </w:r>
      <w:r w:rsidR="00167D87" w:rsidRPr="008768C0">
        <w:rPr>
          <w:rFonts w:ascii="Calibri" w:hAnsi="Calibri"/>
          <w:sz w:val="24"/>
          <w:szCs w:val="24"/>
        </w:rPr>
        <w:t xml:space="preserve"> sharing of images, video </w:t>
      </w:r>
      <w:r w:rsidR="00094935">
        <w:rPr>
          <w:rFonts w:ascii="Calibri" w:hAnsi="Calibri"/>
          <w:sz w:val="24"/>
          <w:szCs w:val="24"/>
        </w:rPr>
        <w:t>and</w:t>
      </w:r>
      <w:r w:rsidR="00167D87" w:rsidRPr="008768C0">
        <w:rPr>
          <w:rFonts w:ascii="Calibri" w:hAnsi="Calibri"/>
          <w:sz w:val="24"/>
          <w:szCs w:val="24"/>
        </w:rPr>
        <w:t xml:space="preserve"> audio on a personal mobile phone</w:t>
      </w:r>
      <w:r w:rsidR="008C0430" w:rsidRPr="008768C0">
        <w:rPr>
          <w:rFonts w:ascii="Calibri" w:hAnsi="Calibri"/>
          <w:sz w:val="24"/>
          <w:szCs w:val="24"/>
        </w:rPr>
        <w:t xml:space="preserve"> or camera</w:t>
      </w:r>
      <w:r w:rsidR="00167D87" w:rsidRPr="008768C0">
        <w:rPr>
          <w:rFonts w:ascii="Calibri" w:hAnsi="Calibri"/>
          <w:sz w:val="24"/>
          <w:szCs w:val="24"/>
        </w:rPr>
        <w:t xml:space="preserve"> is not permitted by staff or visitors. All personal mobile phones must be securely stored away during times that </w:t>
      </w:r>
      <w:r w:rsidR="00167D87" w:rsidRPr="008768C0">
        <w:rPr>
          <w:rFonts w:ascii="Calibri" w:hAnsi="Calibri"/>
          <w:sz w:val="24"/>
          <w:szCs w:val="24"/>
        </w:rPr>
        <w:lastRenderedPageBreak/>
        <w:t>children are in attendance. Staff use</w:t>
      </w:r>
      <w:r w:rsidR="008C0430" w:rsidRPr="008768C0">
        <w:rPr>
          <w:rFonts w:ascii="Calibri" w:hAnsi="Calibri"/>
          <w:sz w:val="24"/>
          <w:szCs w:val="24"/>
        </w:rPr>
        <w:t xml:space="preserve"> </w:t>
      </w:r>
      <w:r w:rsidR="00DE7B01">
        <w:rPr>
          <w:rFonts w:ascii="Calibri" w:hAnsi="Calibri"/>
          <w:sz w:val="24"/>
          <w:szCs w:val="24"/>
        </w:rPr>
        <w:t>four</w:t>
      </w:r>
      <w:r w:rsidR="008C0430" w:rsidRPr="008768C0">
        <w:rPr>
          <w:rFonts w:ascii="Calibri" w:hAnsi="Calibri"/>
          <w:sz w:val="24"/>
          <w:szCs w:val="24"/>
        </w:rPr>
        <w:t xml:space="preserve"> nursery </w:t>
      </w:r>
      <w:r w:rsidR="00167D87" w:rsidRPr="008768C0">
        <w:rPr>
          <w:rFonts w:ascii="Calibri" w:hAnsi="Calibri"/>
          <w:sz w:val="24"/>
          <w:szCs w:val="24"/>
        </w:rPr>
        <w:t xml:space="preserve">iPads strictly for access to the web-based My Montessori Child record keeping site only. These devices are </w:t>
      </w:r>
      <w:r w:rsidR="008C0430" w:rsidRPr="008768C0">
        <w:rPr>
          <w:rFonts w:ascii="Calibri" w:hAnsi="Calibri"/>
          <w:sz w:val="24"/>
          <w:szCs w:val="24"/>
        </w:rPr>
        <w:t xml:space="preserve">password protected and </w:t>
      </w:r>
      <w:r w:rsidR="00167D87" w:rsidRPr="008768C0">
        <w:rPr>
          <w:rFonts w:ascii="Calibri" w:hAnsi="Calibri"/>
          <w:sz w:val="24"/>
          <w:szCs w:val="24"/>
        </w:rPr>
        <w:t>kept within the setting</w:t>
      </w:r>
      <w:r w:rsidRPr="008768C0">
        <w:rPr>
          <w:rFonts w:ascii="Calibri" w:hAnsi="Calibri"/>
          <w:sz w:val="24"/>
          <w:szCs w:val="24"/>
        </w:rPr>
        <w:t xml:space="preserve"> at all times</w:t>
      </w:r>
      <w:r w:rsidR="008C0430" w:rsidRPr="008768C0">
        <w:rPr>
          <w:rFonts w:ascii="Calibri" w:hAnsi="Calibri"/>
          <w:sz w:val="24"/>
          <w:szCs w:val="24"/>
        </w:rPr>
        <w:t>. S</w:t>
      </w:r>
      <w:r w:rsidR="00167D87" w:rsidRPr="008768C0">
        <w:rPr>
          <w:rFonts w:ascii="Calibri" w:hAnsi="Calibri"/>
          <w:sz w:val="24"/>
          <w:szCs w:val="24"/>
        </w:rPr>
        <w:t xml:space="preserve">taff must adhere to strict policies for their use. Please refer to our </w:t>
      </w:r>
      <w:r w:rsidR="00D26D7F">
        <w:rPr>
          <w:rFonts w:ascii="Calibri" w:hAnsi="Calibri"/>
          <w:sz w:val="24"/>
          <w:szCs w:val="24"/>
        </w:rPr>
        <w:t xml:space="preserve">Online Safety </w:t>
      </w:r>
      <w:r w:rsidR="00167D87" w:rsidRPr="008768C0">
        <w:rPr>
          <w:rFonts w:ascii="Calibri" w:hAnsi="Calibri"/>
          <w:sz w:val="24"/>
          <w:szCs w:val="24"/>
        </w:rPr>
        <w:t xml:space="preserve">policy for use of iPads. At enrolment we ask for parental consent to use the </w:t>
      </w:r>
      <w:r w:rsidR="00DE7B01">
        <w:rPr>
          <w:rFonts w:ascii="Calibri" w:hAnsi="Calibri"/>
          <w:sz w:val="24"/>
          <w:szCs w:val="24"/>
        </w:rPr>
        <w:t>nursery’s</w:t>
      </w:r>
      <w:r w:rsidR="00167D87" w:rsidRPr="008768C0">
        <w:rPr>
          <w:rFonts w:ascii="Calibri" w:hAnsi="Calibri"/>
          <w:sz w:val="24"/>
          <w:szCs w:val="24"/>
        </w:rPr>
        <w:t xml:space="preserve"> camera to take photos to record evidence of their children’s learning </w:t>
      </w:r>
      <w:r w:rsidR="00DE7B01">
        <w:rPr>
          <w:rFonts w:ascii="Calibri" w:hAnsi="Calibri"/>
          <w:sz w:val="24"/>
          <w:szCs w:val="24"/>
        </w:rPr>
        <w:t>and</w:t>
      </w:r>
      <w:r w:rsidR="00167D87" w:rsidRPr="008768C0">
        <w:rPr>
          <w:rFonts w:ascii="Calibri" w:hAnsi="Calibri"/>
          <w:sz w:val="24"/>
          <w:szCs w:val="24"/>
        </w:rPr>
        <w:t xml:space="preserve"> developmental achievements</w:t>
      </w:r>
      <w:r w:rsidR="00DE7B01">
        <w:rPr>
          <w:rFonts w:ascii="Calibri" w:hAnsi="Calibri"/>
          <w:sz w:val="24"/>
          <w:szCs w:val="24"/>
        </w:rPr>
        <w:t>,</w:t>
      </w:r>
      <w:r w:rsidR="00167D87" w:rsidRPr="008768C0">
        <w:rPr>
          <w:rFonts w:ascii="Calibri" w:hAnsi="Calibri"/>
          <w:sz w:val="24"/>
          <w:szCs w:val="24"/>
        </w:rPr>
        <w:t xml:space="preserve"> to allow us to display such images within the setting and to upload their child</w:t>
      </w:r>
      <w:r w:rsidR="00DE7B01">
        <w:rPr>
          <w:rFonts w:ascii="Calibri" w:hAnsi="Calibri"/>
          <w:sz w:val="24"/>
          <w:szCs w:val="24"/>
        </w:rPr>
        <w:t>’</w:t>
      </w:r>
      <w:r w:rsidR="00167D87" w:rsidRPr="008768C0">
        <w:rPr>
          <w:rFonts w:ascii="Calibri" w:hAnsi="Calibri"/>
          <w:sz w:val="24"/>
          <w:szCs w:val="24"/>
        </w:rPr>
        <w:t xml:space="preserve">s details onto the My Montessori Child website for administrative </w:t>
      </w:r>
      <w:r w:rsidR="00DE7B01">
        <w:rPr>
          <w:rFonts w:ascii="Calibri" w:hAnsi="Calibri"/>
          <w:sz w:val="24"/>
          <w:szCs w:val="24"/>
        </w:rPr>
        <w:t>and</w:t>
      </w:r>
      <w:r w:rsidR="00167D87" w:rsidRPr="008768C0">
        <w:rPr>
          <w:rFonts w:ascii="Calibri" w:hAnsi="Calibri"/>
          <w:sz w:val="24"/>
          <w:szCs w:val="24"/>
        </w:rPr>
        <w:t xml:space="preserve"> record keeping purposes. </w:t>
      </w:r>
      <w:r w:rsidRPr="008768C0">
        <w:rPr>
          <w:rFonts w:ascii="Calibri" w:hAnsi="Calibri"/>
          <w:sz w:val="24"/>
          <w:szCs w:val="24"/>
        </w:rPr>
        <w:t xml:space="preserve">The My Montessori Child system is secure and fully encrypted. </w:t>
      </w:r>
      <w:r w:rsidR="00167D87" w:rsidRPr="008768C0">
        <w:rPr>
          <w:rFonts w:ascii="Calibri" w:hAnsi="Calibri"/>
          <w:sz w:val="24"/>
          <w:szCs w:val="24"/>
        </w:rPr>
        <w:t>We also seek written consent before using photographs on social media including Facebook</w:t>
      </w:r>
      <w:r w:rsidR="00DE7B01">
        <w:rPr>
          <w:rFonts w:ascii="Calibri" w:hAnsi="Calibri"/>
          <w:sz w:val="24"/>
          <w:szCs w:val="24"/>
        </w:rPr>
        <w:t>, Instagram</w:t>
      </w:r>
      <w:r w:rsidR="00167D87" w:rsidRPr="008768C0">
        <w:rPr>
          <w:rFonts w:ascii="Calibri" w:hAnsi="Calibri"/>
          <w:sz w:val="24"/>
          <w:szCs w:val="24"/>
        </w:rPr>
        <w:t xml:space="preserve"> and the nursery website. We take no responsibility for children’s images taken outside the setting by parents and posted on the closed ‘invite only’ Facebook page run by the Friends of Weyhill Parent Group. </w:t>
      </w:r>
      <w:r w:rsidR="004C262A">
        <w:rPr>
          <w:rFonts w:ascii="Calibri" w:hAnsi="Calibri"/>
          <w:sz w:val="24"/>
          <w:szCs w:val="24"/>
        </w:rPr>
        <w:t xml:space="preserve">Technology </w:t>
      </w:r>
      <w:r w:rsidR="00015215">
        <w:rPr>
          <w:rFonts w:ascii="Calibri" w:hAnsi="Calibri"/>
          <w:sz w:val="24"/>
          <w:szCs w:val="24"/>
        </w:rPr>
        <w:t xml:space="preserve">which has </w:t>
      </w:r>
      <w:r w:rsidR="004C262A">
        <w:rPr>
          <w:rFonts w:ascii="Calibri" w:hAnsi="Calibri"/>
          <w:sz w:val="24"/>
          <w:szCs w:val="24"/>
        </w:rPr>
        <w:t>access to the internet is not used by children in</w:t>
      </w:r>
      <w:r w:rsidR="00015215">
        <w:rPr>
          <w:rFonts w:ascii="Calibri" w:hAnsi="Calibri"/>
          <w:sz w:val="24"/>
          <w:szCs w:val="24"/>
        </w:rPr>
        <w:t xml:space="preserve"> the nursery.</w:t>
      </w:r>
      <w:r w:rsidR="00C15A5C">
        <w:rPr>
          <w:rFonts w:ascii="Calibri" w:hAnsi="Calibri"/>
          <w:sz w:val="24"/>
          <w:szCs w:val="24"/>
        </w:rPr>
        <w:t xml:space="preserve"> </w:t>
      </w:r>
      <w:r w:rsidR="00C15A5C" w:rsidRPr="00C15A5C">
        <w:rPr>
          <w:rFonts w:ascii="Calibri" w:hAnsi="Calibri"/>
          <w:sz w:val="24"/>
          <w:szCs w:val="24"/>
        </w:rPr>
        <w:t>See Online Safety policy for further details</w:t>
      </w:r>
    </w:p>
    <w:p w14:paraId="3682521B" w14:textId="77777777" w:rsidR="00C15A5C" w:rsidRDefault="00C15A5C" w:rsidP="0023083B">
      <w:pPr>
        <w:rPr>
          <w:rFonts w:ascii="Calibri" w:hAnsi="Calibri"/>
          <w:b/>
          <w:color w:val="4472C4" w:themeColor="accent5"/>
          <w:szCs w:val="24"/>
        </w:rPr>
      </w:pPr>
    </w:p>
    <w:p w14:paraId="23F7FB69" w14:textId="77777777" w:rsidR="00C15A5C" w:rsidRDefault="0065070A" w:rsidP="0023083B">
      <w:pPr>
        <w:rPr>
          <w:rFonts w:ascii="Calibri" w:hAnsi="Calibri"/>
          <w:color w:val="4472C4" w:themeColor="accent5"/>
          <w:szCs w:val="24"/>
        </w:rPr>
      </w:pPr>
      <w:r w:rsidRPr="00D808EC">
        <w:rPr>
          <w:rFonts w:ascii="Calibri" w:hAnsi="Calibri"/>
          <w:b/>
          <w:color w:val="4472C4" w:themeColor="accent5"/>
          <w:szCs w:val="24"/>
        </w:rPr>
        <w:t>Data Protection:</w:t>
      </w:r>
      <w:r w:rsidRPr="00D808EC">
        <w:rPr>
          <w:rFonts w:ascii="Calibri" w:hAnsi="Calibri"/>
          <w:color w:val="4472C4" w:themeColor="accent5"/>
          <w:szCs w:val="24"/>
        </w:rPr>
        <w:t xml:space="preserve"> </w:t>
      </w:r>
    </w:p>
    <w:p w14:paraId="4B4C472C" w14:textId="4094B531" w:rsidR="0065070A" w:rsidRDefault="00637E08" w:rsidP="0023083B">
      <w:pPr>
        <w:rPr>
          <w:rFonts w:ascii="Calibri" w:hAnsi="Calibri"/>
          <w:szCs w:val="24"/>
        </w:rPr>
      </w:pPr>
      <w:r>
        <w:rPr>
          <w:rFonts w:ascii="Calibri" w:hAnsi="Calibri"/>
          <w:szCs w:val="24"/>
        </w:rPr>
        <w:t>Elizabeth Odell</w:t>
      </w:r>
      <w:r w:rsidR="0065070A" w:rsidRPr="008768C0">
        <w:rPr>
          <w:rFonts w:ascii="Calibri" w:hAnsi="Calibri"/>
          <w:szCs w:val="24"/>
        </w:rPr>
        <w:t xml:space="preserve"> is the Data Protection Officer, responsible for Data Control </w:t>
      </w:r>
      <w:r w:rsidR="00DE7B01">
        <w:rPr>
          <w:rFonts w:ascii="Calibri" w:hAnsi="Calibri"/>
          <w:szCs w:val="24"/>
        </w:rPr>
        <w:t>and</w:t>
      </w:r>
      <w:r w:rsidR="0065070A" w:rsidRPr="008768C0">
        <w:rPr>
          <w:rFonts w:ascii="Calibri" w:hAnsi="Calibri"/>
          <w:szCs w:val="24"/>
        </w:rPr>
        <w:t xml:space="preserve"> Data Handling. The nursery is registered with the ICO which means that Information &amp; records about staff and children &amp; their families remain confidential under the Data Protection Act (DPA) 1998 and GDPR 2018 and will only be accessible to those who have a right or professional need to see them, as noted in the enrolment form. Only with parental consent will we share</w:t>
      </w:r>
      <w:r w:rsidR="0065070A" w:rsidRPr="008768C0">
        <w:rPr>
          <w:color w:val="0000FF"/>
          <w:szCs w:val="24"/>
        </w:rPr>
        <w:t xml:space="preserve"> </w:t>
      </w:r>
      <w:r w:rsidR="0065070A" w:rsidRPr="008768C0">
        <w:rPr>
          <w:rFonts w:ascii="Calibri" w:hAnsi="Calibri"/>
          <w:szCs w:val="24"/>
        </w:rPr>
        <w:t>information with local and national government bodies (it is a condition of receiving funding for their child that certain details are submitted). Only with parental consent will we include observations &amp; photos of children on the Montessori Child online record keeping system, on social media and on the nursery website. Please refer to our Data Protection policy.</w:t>
      </w:r>
    </w:p>
    <w:p w14:paraId="442F88D9" w14:textId="77777777" w:rsidR="00C15A5C" w:rsidRDefault="00C15A5C" w:rsidP="0023083B">
      <w:pPr>
        <w:rPr>
          <w:rFonts w:ascii="Calibri" w:hAnsi="Calibri"/>
          <w:szCs w:val="24"/>
        </w:rPr>
      </w:pPr>
    </w:p>
    <w:p w14:paraId="2BA18E17" w14:textId="0C9306F8" w:rsidR="0065070A" w:rsidRPr="005674FF" w:rsidRDefault="0065070A" w:rsidP="0023083B">
      <w:pPr>
        <w:rPr>
          <w:rFonts w:ascii="Calibri" w:hAnsi="Calibri"/>
          <w:szCs w:val="24"/>
        </w:rPr>
      </w:pPr>
      <w:r w:rsidRPr="005674FF">
        <w:rPr>
          <w:rFonts w:ascii="Calibri" w:hAnsi="Calibri"/>
          <w:b/>
          <w:color w:val="4472C4" w:themeColor="accent5"/>
          <w:szCs w:val="24"/>
        </w:rPr>
        <w:t>Operation Encompass</w:t>
      </w:r>
      <w:r w:rsidRPr="005674FF">
        <w:rPr>
          <w:rFonts w:ascii="Calibri" w:hAnsi="Calibri"/>
          <w:szCs w:val="24"/>
        </w:rPr>
        <w:t xml:space="preserve"> is a Police &amp; Early Education intervention safeguarding partnership which supports children exposed to domestic abuse. Our nursery is </w:t>
      </w:r>
      <w:r w:rsidR="00D808EC" w:rsidRPr="005674FF">
        <w:rPr>
          <w:rFonts w:ascii="Calibri" w:hAnsi="Calibri"/>
          <w:szCs w:val="24"/>
        </w:rPr>
        <w:t xml:space="preserve">in the process of </w:t>
      </w:r>
      <w:r w:rsidRPr="005674FF">
        <w:rPr>
          <w:rFonts w:ascii="Calibri" w:hAnsi="Calibri"/>
          <w:szCs w:val="24"/>
        </w:rPr>
        <w:t>register</w:t>
      </w:r>
      <w:r w:rsidR="00D808EC" w:rsidRPr="005674FF">
        <w:rPr>
          <w:rFonts w:ascii="Calibri" w:hAnsi="Calibri"/>
          <w:szCs w:val="24"/>
        </w:rPr>
        <w:t>ing</w:t>
      </w:r>
      <w:r w:rsidRPr="005674FF">
        <w:rPr>
          <w:rFonts w:ascii="Calibri" w:hAnsi="Calibri"/>
          <w:szCs w:val="24"/>
        </w:rPr>
        <w:t xml:space="preserve"> with this initiative which means the DSL will quickly and confidentially be alerted to any domestic incident involving a child in our care and will be able to support that child according to their needs and wishes.</w:t>
      </w:r>
    </w:p>
    <w:p w14:paraId="7BCEF286" w14:textId="77777777" w:rsidR="00C15A5C" w:rsidRPr="00DE7B01" w:rsidRDefault="00C15A5C" w:rsidP="0023083B">
      <w:pPr>
        <w:rPr>
          <w:rFonts w:ascii="Arial" w:hAnsi="Arial" w:cs="Arial"/>
          <w:color w:val="FF0000"/>
          <w:szCs w:val="24"/>
        </w:rPr>
      </w:pPr>
    </w:p>
    <w:p w14:paraId="69B5E844" w14:textId="77777777" w:rsidR="00C15A5C" w:rsidRDefault="00167D87" w:rsidP="0023083B">
      <w:pPr>
        <w:rPr>
          <w:rFonts w:ascii="Calibri" w:hAnsi="Calibri"/>
          <w:color w:val="4472C4" w:themeColor="accent5"/>
          <w:szCs w:val="24"/>
        </w:rPr>
      </w:pPr>
      <w:r w:rsidRPr="00D808EC">
        <w:rPr>
          <w:rFonts w:ascii="Calibri" w:hAnsi="Calibri"/>
          <w:b/>
          <w:color w:val="4472C4" w:themeColor="accent5"/>
          <w:szCs w:val="24"/>
        </w:rPr>
        <w:t>Child injury/neglect of welfare</w:t>
      </w:r>
      <w:r w:rsidR="0065070A" w:rsidRPr="00D808EC">
        <w:rPr>
          <w:rFonts w:ascii="Calibri" w:hAnsi="Calibri"/>
          <w:b/>
          <w:color w:val="4472C4" w:themeColor="accent5"/>
          <w:szCs w:val="24"/>
        </w:rPr>
        <w:t xml:space="preserve"> while not in our care</w:t>
      </w:r>
      <w:r w:rsidRPr="00D808EC">
        <w:rPr>
          <w:rFonts w:ascii="Calibri" w:hAnsi="Calibri"/>
          <w:b/>
          <w:color w:val="4472C4" w:themeColor="accent5"/>
          <w:szCs w:val="24"/>
        </w:rPr>
        <w:t>:</w:t>
      </w:r>
      <w:r w:rsidRPr="00D808EC">
        <w:rPr>
          <w:rFonts w:ascii="Calibri" w:hAnsi="Calibri"/>
          <w:color w:val="4472C4" w:themeColor="accent5"/>
          <w:szCs w:val="24"/>
        </w:rPr>
        <w:t xml:space="preserve"> </w:t>
      </w:r>
    </w:p>
    <w:p w14:paraId="69072942" w14:textId="61319FBF" w:rsidR="00167D87" w:rsidRDefault="00167D87" w:rsidP="0023083B">
      <w:pPr>
        <w:rPr>
          <w:rFonts w:ascii="Calibri" w:hAnsi="Calibri"/>
          <w:szCs w:val="24"/>
        </w:rPr>
      </w:pPr>
      <w:r w:rsidRPr="008768C0">
        <w:rPr>
          <w:rFonts w:ascii="Calibri" w:hAnsi="Calibri"/>
          <w:szCs w:val="24"/>
        </w:rPr>
        <w:t xml:space="preserve">Any significant injury sustained by a child whilst away from our care must be recorded on an accident form on their arrival at school. Any significant incident or injury sustained by a child whilst in our care must be recorded on an accident/incident form and </w:t>
      </w:r>
      <w:r w:rsidR="00693992" w:rsidRPr="005D3DA6">
        <w:rPr>
          <w:rFonts w:ascii="Calibri" w:hAnsi="Calibri"/>
          <w:szCs w:val="24"/>
        </w:rPr>
        <w:t>acknowledged</w:t>
      </w:r>
      <w:r w:rsidRPr="005D3DA6">
        <w:rPr>
          <w:rFonts w:ascii="Calibri" w:hAnsi="Calibri"/>
          <w:szCs w:val="24"/>
        </w:rPr>
        <w:t xml:space="preserve"> by the Person in Charge</w:t>
      </w:r>
      <w:r w:rsidRPr="008768C0">
        <w:rPr>
          <w:rFonts w:ascii="Calibri" w:hAnsi="Calibri"/>
          <w:szCs w:val="24"/>
        </w:rPr>
        <w:t>, any witnesses and by the parent/carer who collects the child. Any action or behaviour by a staff member during the session which leads to a child</w:t>
      </w:r>
      <w:r w:rsidR="00617901">
        <w:rPr>
          <w:rFonts w:ascii="Calibri" w:hAnsi="Calibri"/>
          <w:szCs w:val="24"/>
        </w:rPr>
        <w:t>’</w:t>
      </w:r>
      <w:r w:rsidRPr="008768C0">
        <w:rPr>
          <w:rFonts w:ascii="Calibri" w:hAnsi="Calibri"/>
          <w:szCs w:val="24"/>
        </w:rPr>
        <w:t>s welfare being called into question will be immediately investigated by the DSL and advice sought from LADO. O</w:t>
      </w:r>
      <w:r w:rsidR="0079785B">
        <w:rPr>
          <w:rFonts w:ascii="Calibri" w:hAnsi="Calibri"/>
          <w:szCs w:val="24"/>
        </w:rPr>
        <w:t>fsted</w:t>
      </w:r>
      <w:r w:rsidRPr="008768C0">
        <w:rPr>
          <w:rFonts w:ascii="Calibri" w:hAnsi="Calibri"/>
          <w:szCs w:val="24"/>
        </w:rPr>
        <w:t xml:space="preserve"> may need to be notified. Ofsted will always be notified in the case of serious injury.</w:t>
      </w:r>
    </w:p>
    <w:p w14:paraId="5EA49B9D" w14:textId="77777777" w:rsidR="00C15A5C" w:rsidRPr="008768C0" w:rsidRDefault="00C15A5C" w:rsidP="0023083B">
      <w:pPr>
        <w:rPr>
          <w:rFonts w:ascii="Calibri" w:hAnsi="Calibri"/>
          <w:szCs w:val="24"/>
        </w:rPr>
      </w:pPr>
    </w:p>
    <w:p w14:paraId="1A6591B8" w14:textId="77777777" w:rsidR="00C15A5C" w:rsidRDefault="00167D87" w:rsidP="0023083B">
      <w:pPr>
        <w:rPr>
          <w:rFonts w:ascii="Calibri" w:hAnsi="Calibri"/>
          <w:color w:val="4472C4" w:themeColor="accent5"/>
          <w:szCs w:val="24"/>
        </w:rPr>
      </w:pPr>
      <w:r w:rsidRPr="00D808EC">
        <w:rPr>
          <w:rFonts w:ascii="Calibri" w:hAnsi="Calibri"/>
          <w:b/>
          <w:color w:val="4472C4" w:themeColor="accent5"/>
          <w:szCs w:val="24"/>
        </w:rPr>
        <w:t>Physical handling of a child:</w:t>
      </w:r>
    </w:p>
    <w:p w14:paraId="69072943" w14:textId="581E3860" w:rsidR="00167D87" w:rsidRPr="008768C0" w:rsidRDefault="00167D87" w:rsidP="0023083B">
      <w:pPr>
        <w:rPr>
          <w:rFonts w:ascii="Calibri" w:hAnsi="Calibri"/>
          <w:szCs w:val="24"/>
        </w:rPr>
      </w:pPr>
      <w:r w:rsidRPr="008768C0">
        <w:rPr>
          <w:rFonts w:ascii="Calibri" w:hAnsi="Calibri"/>
          <w:szCs w:val="24"/>
        </w:rPr>
        <w:t>Where it is judged that physical handling is necessary in order to reduce the risk to a child’s safety, this will be carried out with reasonable minimal force. The incident will be documented and parents will be informed.</w:t>
      </w:r>
      <w:r w:rsidR="00FE3749">
        <w:rPr>
          <w:rFonts w:ascii="Calibri" w:hAnsi="Calibri"/>
          <w:szCs w:val="24"/>
        </w:rPr>
        <w:t xml:space="preserve"> See Behaviour Policy for further information.</w:t>
      </w:r>
    </w:p>
    <w:p w14:paraId="5AE9DFEE" w14:textId="77777777" w:rsidR="00C15A5C" w:rsidRDefault="00C15A5C" w:rsidP="0023083B">
      <w:pPr>
        <w:rPr>
          <w:rFonts w:ascii="Calibri" w:hAnsi="Calibri"/>
          <w:b/>
          <w:color w:val="4472C4" w:themeColor="accent5"/>
          <w:szCs w:val="24"/>
        </w:rPr>
      </w:pPr>
    </w:p>
    <w:p w14:paraId="2204922B" w14:textId="77777777" w:rsidR="00C15A5C" w:rsidRDefault="00167D87" w:rsidP="0023083B">
      <w:pPr>
        <w:rPr>
          <w:rFonts w:ascii="Calibri" w:hAnsi="Calibri"/>
          <w:color w:val="4472C4" w:themeColor="accent5"/>
          <w:szCs w:val="24"/>
        </w:rPr>
      </w:pPr>
      <w:r w:rsidRPr="00D808EC">
        <w:rPr>
          <w:rFonts w:ascii="Calibri" w:hAnsi="Calibri"/>
          <w:b/>
          <w:color w:val="4472C4" w:themeColor="accent5"/>
          <w:szCs w:val="24"/>
        </w:rPr>
        <w:t>Security:</w:t>
      </w:r>
    </w:p>
    <w:p w14:paraId="69072944" w14:textId="1D56B258" w:rsidR="00167D87" w:rsidRPr="008768C0" w:rsidRDefault="00167D87" w:rsidP="0023083B">
      <w:pPr>
        <w:rPr>
          <w:rFonts w:ascii="Calibri" w:hAnsi="Calibri"/>
          <w:szCs w:val="24"/>
        </w:rPr>
      </w:pPr>
      <w:r w:rsidRPr="008768C0">
        <w:rPr>
          <w:rFonts w:ascii="Calibri" w:hAnsi="Calibri"/>
          <w:szCs w:val="24"/>
        </w:rPr>
        <w:t xml:space="preserve">The front door must be kept locked whilst a session is in progress, to restrict access to the building (except in case of fire/fire drill). In answering the door, the visitor must be asked their name and the nature of their call and accompanied to </w:t>
      </w:r>
      <w:r w:rsidR="00B95CFE" w:rsidRPr="008768C0">
        <w:rPr>
          <w:rFonts w:ascii="Calibri" w:hAnsi="Calibri"/>
          <w:szCs w:val="24"/>
        </w:rPr>
        <w:t xml:space="preserve">the </w:t>
      </w:r>
      <w:r w:rsidR="00FE3749">
        <w:rPr>
          <w:rFonts w:ascii="Calibri" w:hAnsi="Calibri"/>
          <w:szCs w:val="24"/>
        </w:rPr>
        <w:t>P</w:t>
      </w:r>
      <w:r w:rsidR="00B95CFE" w:rsidRPr="008768C0">
        <w:rPr>
          <w:rFonts w:ascii="Calibri" w:hAnsi="Calibri"/>
          <w:szCs w:val="24"/>
        </w:rPr>
        <w:t xml:space="preserve">erson in </w:t>
      </w:r>
      <w:r w:rsidR="00FE3749">
        <w:rPr>
          <w:rFonts w:ascii="Calibri" w:hAnsi="Calibri"/>
          <w:szCs w:val="24"/>
        </w:rPr>
        <w:t>C</w:t>
      </w:r>
      <w:r w:rsidR="00B95CFE" w:rsidRPr="008768C0">
        <w:rPr>
          <w:rFonts w:ascii="Calibri" w:hAnsi="Calibri"/>
          <w:szCs w:val="24"/>
        </w:rPr>
        <w:t>harge of the session</w:t>
      </w:r>
      <w:r w:rsidRPr="008768C0">
        <w:rPr>
          <w:rFonts w:ascii="Calibri" w:hAnsi="Calibri"/>
          <w:szCs w:val="24"/>
        </w:rPr>
        <w:t xml:space="preserve">, who will stay with them for the duration of their visit and ensure that they complete the Visitors’ Book. Any visitors in contact with the children must be constantly supervised and never left alone with a child. Padlocks are fitted to the gates </w:t>
      </w:r>
      <w:r w:rsidR="00B95CFE" w:rsidRPr="008768C0">
        <w:rPr>
          <w:rFonts w:ascii="Calibri" w:hAnsi="Calibri"/>
          <w:szCs w:val="24"/>
        </w:rPr>
        <w:t xml:space="preserve">in the garden for perimeter security. </w:t>
      </w:r>
    </w:p>
    <w:p w14:paraId="4B82CB9A" w14:textId="77777777" w:rsidR="00C15A5C" w:rsidRDefault="00167D87" w:rsidP="0023083B">
      <w:pPr>
        <w:rPr>
          <w:rFonts w:ascii="Calibri" w:hAnsi="Calibri"/>
          <w:color w:val="4472C4" w:themeColor="accent5"/>
          <w:szCs w:val="24"/>
        </w:rPr>
      </w:pPr>
      <w:r w:rsidRPr="00D808EC">
        <w:rPr>
          <w:rFonts w:ascii="Calibri" w:hAnsi="Calibri"/>
          <w:b/>
          <w:color w:val="4472C4" w:themeColor="accent5"/>
          <w:szCs w:val="24"/>
        </w:rPr>
        <w:t>Collecting children:</w:t>
      </w:r>
    </w:p>
    <w:p w14:paraId="69072945" w14:textId="4D36D47E" w:rsidR="00167D87" w:rsidRPr="008768C0" w:rsidRDefault="00167D87" w:rsidP="0023083B">
      <w:pPr>
        <w:rPr>
          <w:rFonts w:ascii="Calibri" w:hAnsi="Calibri"/>
          <w:szCs w:val="24"/>
        </w:rPr>
      </w:pPr>
      <w:r w:rsidRPr="008768C0">
        <w:rPr>
          <w:rFonts w:ascii="Calibri" w:hAnsi="Calibri"/>
          <w:szCs w:val="24"/>
        </w:rPr>
        <w:lastRenderedPageBreak/>
        <w:t xml:space="preserve">Children must only leave our care with their agreed carer unless we have been previously informed in writing. A password must be agreed between the agreed carer, the collecting adult (aged 18 +) and us if we have not met the collecting adult before. </w:t>
      </w:r>
      <w:r w:rsidR="00B94709" w:rsidRPr="008768C0">
        <w:rPr>
          <w:rFonts w:ascii="Calibri" w:hAnsi="Calibri"/>
          <w:szCs w:val="24"/>
        </w:rPr>
        <w:t>The person in charge of the session</w:t>
      </w:r>
      <w:r w:rsidRPr="008768C0">
        <w:rPr>
          <w:rFonts w:ascii="Calibri" w:hAnsi="Calibri"/>
          <w:szCs w:val="24"/>
        </w:rPr>
        <w:t xml:space="preserve"> must be informed in all such circumstances and in the event of non-collection of a child.</w:t>
      </w:r>
      <w:r w:rsidR="00EA46C4">
        <w:rPr>
          <w:rFonts w:ascii="Calibri" w:hAnsi="Calibri"/>
          <w:szCs w:val="24"/>
        </w:rPr>
        <w:t xml:space="preserve"> Should there be an uncollected child, procedures will be followed as set out in our Uncollected Child policy.</w:t>
      </w:r>
    </w:p>
    <w:p w14:paraId="1A1916A7" w14:textId="77777777" w:rsidR="00C15A5C" w:rsidRDefault="00C15A5C" w:rsidP="0023083B">
      <w:pPr>
        <w:rPr>
          <w:rFonts w:ascii="Calibri" w:hAnsi="Calibri"/>
          <w:b/>
          <w:color w:val="4472C4" w:themeColor="accent5"/>
          <w:szCs w:val="24"/>
        </w:rPr>
      </w:pPr>
    </w:p>
    <w:p w14:paraId="1204E047" w14:textId="77777777" w:rsidR="00C15A5C" w:rsidRDefault="00167D87" w:rsidP="0023083B">
      <w:pPr>
        <w:rPr>
          <w:rFonts w:ascii="Calibri" w:hAnsi="Calibri"/>
          <w:color w:val="4472C4" w:themeColor="accent5"/>
          <w:szCs w:val="24"/>
        </w:rPr>
      </w:pPr>
      <w:r w:rsidRPr="00D808EC">
        <w:rPr>
          <w:rFonts w:ascii="Calibri" w:hAnsi="Calibri"/>
          <w:b/>
          <w:color w:val="4472C4" w:themeColor="accent5"/>
          <w:szCs w:val="24"/>
        </w:rPr>
        <w:t>Child absence:</w:t>
      </w:r>
    </w:p>
    <w:p w14:paraId="69072946" w14:textId="7FD463C8" w:rsidR="00167D87" w:rsidRPr="008768C0" w:rsidRDefault="00167D87" w:rsidP="0023083B">
      <w:pPr>
        <w:rPr>
          <w:rFonts w:ascii="Calibri" w:hAnsi="Calibri"/>
          <w:szCs w:val="24"/>
        </w:rPr>
      </w:pPr>
      <w:r w:rsidRPr="008768C0">
        <w:rPr>
          <w:rFonts w:ascii="Calibri" w:hAnsi="Calibri"/>
          <w:szCs w:val="24"/>
        </w:rPr>
        <w:t>Non</w:t>
      </w:r>
      <w:r w:rsidR="00902F7E">
        <w:rPr>
          <w:rFonts w:ascii="Calibri" w:hAnsi="Calibri"/>
          <w:szCs w:val="24"/>
        </w:rPr>
        <w:t>-</w:t>
      </w:r>
      <w:r w:rsidRPr="008768C0">
        <w:rPr>
          <w:rFonts w:ascii="Calibri" w:hAnsi="Calibri"/>
          <w:szCs w:val="24"/>
        </w:rPr>
        <w:t xml:space="preserve">attendance without prior arrangement </w:t>
      </w:r>
      <w:r w:rsidR="00E47B9E">
        <w:rPr>
          <w:rFonts w:ascii="Calibri" w:hAnsi="Calibri"/>
          <w:szCs w:val="24"/>
        </w:rPr>
        <w:t xml:space="preserve">or for a prolonged period of time </w:t>
      </w:r>
      <w:r w:rsidRPr="008768C0">
        <w:rPr>
          <w:rFonts w:ascii="Calibri" w:hAnsi="Calibri"/>
          <w:szCs w:val="24"/>
        </w:rPr>
        <w:t xml:space="preserve">will be followed up </w:t>
      </w:r>
      <w:r w:rsidR="00E47B9E">
        <w:rPr>
          <w:rFonts w:ascii="Calibri" w:hAnsi="Calibri"/>
          <w:szCs w:val="24"/>
        </w:rPr>
        <w:t xml:space="preserve">in a timely manner </w:t>
      </w:r>
      <w:r w:rsidRPr="008768C0">
        <w:rPr>
          <w:rFonts w:ascii="Calibri" w:hAnsi="Calibri"/>
          <w:szCs w:val="24"/>
        </w:rPr>
        <w:t>with a telephone/email to parents</w:t>
      </w:r>
      <w:r w:rsidR="00E47B9E">
        <w:rPr>
          <w:rFonts w:ascii="Calibri" w:hAnsi="Calibri"/>
          <w:szCs w:val="24"/>
        </w:rPr>
        <w:t>/carers or alternative emergency contacts</w:t>
      </w:r>
      <w:r w:rsidR="008E4401">
        <w:rPr>
          <w:rFonts w:ascii="Calibri" w:hAnsi="Calibri"/>
          <w:szCs w:val="24"/>
        </w:rPr>
        <w:t>, of which we hold two</w:t>
      </w:r>
      <w:r w:rsidR="00E47B9E">
        <w:rPr>
          <w:rFonts w:ascii="Calibri" w:hAnsi="Calibri"/>
          <w:szCs w:val="24"/>
        </w:rPr>
        <w:t xml:space="preserve">. Patterns or trends will be considered, alongside individual personal circumstances, to determine whether the period of time is considered to be prolonged. </w:t>
      </w:r>
      <w:r w:rsidR="00E47B9E" w:rsidRPr="00E47B9E">
        <w:rPr>
          <w:rFonts w:ascii="Calibri" w:hAnsi="Calibri"/>
          <w:szCs w:val="24"/>
        </w:rPr>
        <w:t xml:space="preserve">Any concerns </w:t>
      </w:r>
      <w:r w:rsidR="00E47B9E">
        <w:rPr>
          <w:rFonts w:ascii="Calibri" w:hAnsi="Calibri"/>
          <w:szCs w:val="24"/>
        </w:rPr>
        <w:t>will</w:t>
      </w:r>
      <w:r w:rsidR="00E47B9E" w:rsidRPr="00E47B9E">
        <w:rPr>
          <w:rFonts w:ascii="Calibri" w:hAnsi="Calibri"/>
          <w:szCs w:val="24"/>
        </w:rPr>
        <w:t xml:space="preserve"> be referred to local children’s social care services and/or a police welfare check requested.</w:t>
      </w:r>
      <w:r w:rsidR="00F32575">
        <w:rPr>
          <w:rFonts w:ascii="Calibri" w:hAnsi="Calibri"/>
          <w:szCs w:val="24"/>
        </w:rPr>
        <w:t xml:space="preserve"> See our Attendance policy</w:t>
      </w:r>
      <w:r w:rsidR="00C15A5C">
        <w:rPr>
          <w:rFonts w:ascii="Calibri" w:hAnsi="Calibri"/>
          <w:szCs w:val="24"/>
        </w:rPr>
        <w:t xml:space="preserve"> for further information.</w:t>
      </w:r>
    </w:p>
    <w:p w14:paraId="52DEFE6E" w14:textId="77777777" w:rsidR="00265042" w:rsidRDefault="00265042" w:rsidP="0023083B">
      <w:pPr>
        <w:rPr>
          <w:rFonts w:ascii="Calibri" w:hAnsi="Calibri"/>
          <w:b/>
          <w:color w:val="4472C4" w:themeColor="accent5"/>
          <w:szCs w:val="24"/>
        </w:rPr>
      </w:pPr>
    </w:p>
    <w:p w14:paraId="5E92111F" w14:textId="77777777" w:rsidR="00265042" w:rsidRDefault="00167D87" w:rsidP="0023083B">
      <w:pPr>
        <w:rPr>
          <w:rFonts w:ascii="Calibri" w:hAnsi="Calibri"/>
          <w:color w:val="4472C4" w:themeColor="accent5"/>
          <w:szCs w:val="24"/>
        </w:rPr>
      </w:pPr>
      <w:r w:rsidRPr="00D808EC">
        <w:rPr>
          <w:rFonts w:ascii="Calibri" w:hAnsi="Calibri"/>
          <w:b/>
          <w:color w:val="4472C4" w:themeColor="accent5"/>
          <w:szCs w:val="24"/>
        </w:rPr>
        <w:t>Outings</w:t>
      </w:r>
      <w:r w:rsidRPr="00D808EC">
        <w:rPr>
          <w:rFonts w:ascii="Calibri" w:hAnsi="Calibri"/>
          <w:color w:val="4472C4" w:themeColor="accent5"/>
          <w:szCs w:val="24"/>
        </w:rPr>
        <w:t xml:space="preserve"> </w:t>
      </w:r>
      <w:r w:rsidRPr="00D808EC">
        <w:rPr>
          <w:rFonts w:ascii="Calibri" w:hAnsi="Calibri"/>
          <w:b/>
          <w:color w:val="4472C4" w:themeColor="accent5"/>
          <w:szCs w:val="24"/>
        </w:rPr>
        <w:t>and outdoor activities</w:t>
      </w:r>
      <w:r w:rsidRPr="00D808EC">
        <w:rPr>
          <w:rFonts w:ascii="Calibri" w:hAnsi="Calibri"/>
          <w:color w:val="4472C4" w:themeColor="accent5"/>
          <w:szCs w:val="24"/>
        </w:rPr>
        <w:t>:</w:t>
      </w:r>
    </w:p>
    <w:p w14:paraId="69072947" w14:textId="71B83E7B" w:rsidR="00167D87" w:rsidRPr="008768C0" w:rsidRDefault="00167D87" w:rsidP="0023083B">
      <w:pPr>
        <w:rPr>
          <w:rFonts w:ascii="Calibri" w:hAnsi="Calibri"/>
          <w:szCs w:val="24"/>
        </w:rPr>
      </w:pPr>
      <w:r w:rsidRPr="008768C0">
        <w:rPr>
          <w:rFonts w:ascii="Calibri" w:hAnsi="Calibri"/>
          <w:szCs w:val="24"/>
        </w:rPr>
        <w:t>These are risk assessed, carefully planned and executed with care and vigilance, incorporating appropriate adult</w:t>
      </w:r>
      <w:r w:rsidR="00D808EC">
        <w:rPr>
          <w:rFonts w:ascii="Calibri" w:hAnsi="Calibri"/>
          <w:szCs w:val="24"/>
        </w:rPr>
        <w:t xml:space="preserve"> to </w:t>
      </w:r>
      <w:r w:rsidRPr="008768C0">
        <w:rPr>
          <w:rFonts w:ascii="Calibri" w:hAnsi="Calibri"/>
          <w:szCs w:val="24"/>
        </w:rPr>
        <w:t>child ratios according to the activity. Written permission must be given by all parents and full details of the visit made available to them. No ‘un-checked’ adult must be allowed unsupervised 1:1 contact with any child other than their own. Personal safety issues must be discussed with our children as part of our curriculum.</w:t>
      </w:r>
      <w:r w:rsidR="0023083B">
        <w:rPr>
          <w:rFonts w:ascii="Calibri" w:hAnsi="Calibri"/>
          <w:szCs w:val="24"/>
        </w:rPr>
        <w:t xml:space="preserve"> See our Visits and Outings policy for further details.</w:t>
      </w:r>
    </w:p>
    <w:p w14:paraId="547E90B3" w14:textId="77777777" w:rsidR="00265042" w:rsidRDefault="00265042" w:rsidP="0023083B">
      <w:pPr>
        <w:rPr>
          <w:rFonts w:ascii="Calibri" w:hAnsi="Calibri"/>
          <w:b/>
          <w:color w:val="4472C4" w:themeColor="accent5"/>
          <w:szCs w:val="24"/>
        </w:rPr>
      </w:pPr>
    </w:p>
    <w:p w14:paraId="772FFC01" w14:textId="77777777" w:rsidR="00265042" w:rsidRDefault="00167D87" w:rsidP="0023083B">
      <w:pPr>
        <w:rPr>
          <w:rFonts w:ascii="Calibri" w:hAnsi="Calibri"/>
          <w:color w:val="4472C4" w:themeColor="accent5"/>
          <w:szCs w:val="24"/>
        </w:rPr>
      </w:pPr>
      <w:r w:rsidRPr="00D808EC">
        <w:rPr>
          <w:rFonts w:ascii="Calibri" w:hAnsi="Calibri"/>
          <w:b/>
          <w:color w:val="4472C4" w:themeColor="accent5"/>
          <w:szCs w:val="24"/>
        </w:rPr>
        <w:t>Allergies</w:t>
      </w:r>
      <w:r w:rsidR="00CA31BF" w:rsidRPr="00D808EC">
        <w:rPr>
          <w:rFonts w:ascii="Calibri" w:hAnsi="Calibri"/>
          <w:b/>
          <w:color w:val="4472C4" w:themeColor="accent5"/>
          <w:szCs w:val="24"/>
        </w:rPr>
        <w:t xml:space="preserve">, Intolerances </w:t>
      </w:r>
      <w:r w:rsidRPr="00D808EC">
        <w:rPr>
          <w:rFonts w:ascii="Calibri" w:hAnsi="Calibri"/>
          <w:b/>
          <w:color w:val="4472C4" w:themeColor="accent5"/>
          <w:szCs w:val="24"/>
        </w:rPr>
        <w:t xml:space="preserve">&amp; </w:t>
      </w:r>
      <w:r w:rsidR="00CA31BF" w:rsidRPr="00D808EC">
        <w:rPr>
          <w:rFonts w:ascii="Calibri" w:hAnsi="Calibri"/>
          <w:b/>
          <w:color w:val="4472C4" w:themeColor="accent5"/>
          <w:szCs w:val="24"/>
        </w:rPr>
        <w:t>long</w:t>
      </w:r>
      <w:r w:rsidR="00902F7E" w:rsidRPr="00D808EC">
        <w:rPr>
          <w:rFonts w:ascii="Calibri" w:hAnsi="Calibri"/>
          <w:b/>
          <w:color w:val="4472C4" w:themeColor="accent5"/>
          <w:szCs w:val="24"/>
        </w:rPr>
        <w:t>-</w:t>
      </w:r>
      <w:r w:rsidR="00CA31BF" w:rsidRPr="00D808EC">
        <w:rPr>
          <w:rFonts w:ascii="Calibri" w:hAnsi="Calibri"/>
          <w:b/>
          <w:color w:val="4472C4" w:themeColor="accent5"/>
          <w:szCs w:val="24"/>
        </w:rPr>
        <w:t>term medication</w:t>
      </w:r>
      <w:r w:rsidRPr="00D808EC">
        <w:rPr>
          <w:rFonts w:ascii="Calibri" w:hAnsi="Calibri"/>
          <w:b/>
          <w:color w:val="4472C4" w:themeColor="accent5"/>
          <w:szCs w:val="24"/>
        </w:rPr>
        <w:t>:</w:t>
      </w:r>
    </w:p>
    <w:p w14:paraId="6907294A" w14:textId="3BFBB516" w:rsidR="00167D87" w:rsidRPr="008768C0" w:rsidRDefault="00167D87" w:rsidP="0023083B">
      <w:pPr>
        <w:rPr>
          <w:rFonts w:ascii="Calibri" w:hAnsi="Calibri"/>
          <w:szCs w:val="24"/>
        </w:rPr>
      </w:pPr>
      <w:r w:rsidRPr="008768C0">
        <w:rPr>
          <w:rFonts w:ascii="Calibri" w:hAnsi="Calibri"/>
          <w:szCs w:val="24"/>
        </w:rPr>
        <w:t xml:space="preserve">Parents are asked to disclose this information prior to their child starting nursery and to keep us updated with any changes. We have a </w:t>
      </w:r>
      <w:r w:rsidR="00902F7E">
        <w:rPr>
          <w:rFonts w:ascii="Calibri" w:hAnsi="Calibri"/>
          <w:szCs w:val="24"/>
        </w:rPr>
        <w:t xml:space="preserve">strict </w:t>
      </w:r>
      <w:r w:rsidRPr="008768C0">
        <w:rPr>
          <w:rFonts w:ascii="Calibri" w:hAnsi="Calibri"/>
          <w:szCs w:val="24"/>
        </w:rPr>
        <w:t xml:space="preserve">no nut policy and ensure that snack time safely caters for all dietary requirements. The DSL is responsible for monitoring </w:t>
      </w:r>
      <w:r w:rsidR="00902F7E">
        <w:rPr>
          <w:rFonts w:ascii="Calibri" w:hAnsi="Calibri"/>
          <w:szCs w:val="24"/>
        </w:rPr>
        <w:t>and</w:t>
      </w:r>
      <w:r w:rsidRPr="008768C0">
        <w:rPr>
          <w:rFonts w:ascii="Calibri" w:hAnsi="Calibri"/>
          <w:szCs w:val="24"/>
        </w:rPr>
        <w:t xml:space="preserve"> supporting individual dietary needs. All staff are </w:t>
      </w:r>
      <w:r w:rsidR="006E36C7">
        <w:rPr>
          <w:rFonts w:ascii="Calibri" w:hAnsi="Calibri"/>
          <w:szCs w:val="24"/>
        </w:rPr>
        <w:t xml:space="preserve">paediatric </w:t>
      </w:r>
      <w:r w:rsidRPr="008768C0">
        <w:rPr>
          <w:rFonts w:ascii="Calibri" w:hAnsi="Calibri"/>
          <w:szCs w:val="24"/>
        </w:rPr>
        <w:t xml:space="preserve">first aid and </w:t>
      </w:r>
      <w:r w:rsidR="005C502E">
        <w:rPr>
          <w:rFonts w:ascii="Calibri" w:hAnsi="Calibri"/>
          <w:szCs w:val="24"/>
        </w:rPr>
        <w:t>E</w:t>
      </w:r>
      <w:r w:rsidRPr="008768C0">
        <w:rPr>
          <w:rFonts w:ascii="Calibri" w:hAnsi="Calibri"/>
          <w:szCs w:val="24"/>
        </w:rPr>
        <w:t>pi</w:t>
      </w:r>
      <w:r w:rsidR="00D808EC">
        <w:rPr>
          <w:rFonts w:ascii="Calibri" w:hAnsi="Calibri"/>
          <w:szCs w:val="24"/>
        </w:rPr>
        <w:t>P</w:t>
      </w:r>
      <w:r w:rsidRPr="008768C0">
        <w:rPr>
          <w:rFonts w:ascii="Calibri" w:hAnsi="Calibri"/>
          <w:szCs w:val="24"/>
        </w:rPr>
        <w:t xml:space="preserve">en trained. </w:t>
      </w:r>
      <w:r w:rsidR="0023083B">
        <w:rPr>
          <w:rFonts w:ascii="Calibri" w:hAnsi="Calibri"/>
          <w:szCs w:val="24"/>
        </w:rPr>
        <w:t>See our Allergies &amp; Intolerances and Medicines &amp; First Aid policies for more information.</w:t>
      </w:r>
    </w:p>
    <w:p w14:paraId="682977B7" w14:textId="77777777" w:rsidR="00265042" w:rsidRDefault="00265042" w:rsidP="0023083B">
      <w:pPr>
        <w:rPr>
          <w:rFonts w:ascii="Calibri" w:hAnsi="Calibri"/>
          <w:b/>
          <w:color w:val="4472C4" w:themeColor="accent5"/>
          <w:szCs w:val="24"/>
        </w:rPr>
      </w:pPr>
    </w:p>
    <w:p w14:paraId="7D8BBC00" w14:textId="06E3B1D2" w:rsidR="0068053A" w:rsidRPr="008768C0" w:rsidRDefault="0068053A" w:rsidP="0023083B">
      <w:pPr>
        <w:rPr>
          <w:rFonts w:ascii="Calibri" w:hAnsi="Calibri"/>
          <w:szCs w:val="24"/>
        </w:rPr>
      </w:pPr>
      <w:r w:rsidRPr="00D808EC">
        <w:rPr>
          <w:rFonts w:ascii="Calibri" w:hAnsi="Calibri"/>
          <w:b/>
          <w:color w:val="4472C4" w:themeColor="accent5"/>
          <w:szCs w:val="24"/>
        </w:rPr>
        <w:t>Oral health</w:t>
      </w:r>
      <w:r w:rsidR="00B94709" w:rsidRPr="00D808EC">
        <w:rPr>
          <w:rFonts w:ascii="Calibri" w:hAnsi="Calibri"/>
          <w:b/>
          <w:color w:val="4472C4" w:themeColor="accent5"/>
          <w:szCs w:val="24"/>
        </w:rPr>
        <w:t>, personal safety, care of self and others and the environment</w:t>
      </w:r>
      <w:r w:rsidRPr="00D808EC">
        <w:rPr>
          <w:rFonts w:ascii="Calibri" w:hAnsi="Calibri"/>
          <w:b/>
          <w:color w:val="4472C4" w:themeColor="accent5"/>
          <w:szCs w:val="24"/>
        </w:rPr>
        <w:t xml:space="preserve"> </w:t>
      </w:r>
      <w:r w:rsidR="00B94709" w:rsidRPr="008768C0">
        <w:rPr>
          <w:rFonts w:ascii="Calibri" w:hAnsi="Calibri"/>
          <w:bCs/>
          <w:szCs w:val="24"/>
        </w:rPr>
        <w:t>are all</w:t>
      </w:r>
      <w:r w:rsidR="00B94709" w:rsidRPr="008768C0">
        <w:rPr>
          <w:rFonts w:ascii="Calibri" w:hAnsi="Calibri"/>
          <w:b/>
          <w:szCs w:val="24"/>
        </w:rPr>
        <w:t xml:space="preserve"> </w:t>
      </w:r>
      <w:r w:rsidRPr="008768C0">
        <w:rPr>
          <w:rFonts w:ascii="Calibri" w:hAnsi="Calibri"/>
          <w:bCs/>
          <w:szCs w:val="24"/>
        </w:rPr>
        <w:t>promoted through ongoing activit</w:t>
      </w:r>
      <w:r w:rsidR="008C0430" w:rsidRPr="008768C0">
        <w:rPr>
          <w:rFonts w:ascii="Calibri" w:hAnsi="Calibri"/>
          <w:bCs/>
          <w:szCs w:val="24"/>
        </w:rPr>
        <w:t>i</w:t>
      </w:r>
      <w:r w:rsidRPr="008768C0">
        <w:rPr>
          <w:rFonts w:ascii="Calibri" w:hAnsi="Calibri"/>
          <w:bCs/>
          <w:szCs w:val="24"/>
        </w:rPr>
        <w:t>es</w:t>
      </w:r>
      <w:r w:rsidR="00B94709" w:rsidRPr="008768C0">
        <w:rPr>
          <w:rFonts w:ascii="Calibri" w:hAnsi="Calibri"/>
          <w:bCs/>
          <w:szCs w:val="24"/>
        </w:rPr>
        <w:t>, discussion, stories and role</w:t>
      </w:r>
      <w:r w:rsidR="00902F7E">
        <w:rPr>
          <w:rFonts w:ascii="Calibri" w:hAnsi="Calibri"/>
          <w:bCs/>
          <w:szCs w:val="24"/>
        </w:rPr>
        <w:t xml:space="preserve"> </w:t>
      </w:r>
      <w:r w:rsidR="00B94709" w:rsidRPr="008768C0">
        <w:rPr>
          <w:rFonts w:ascii="Calibri" w:hAnsi="Calibri"/>
          <w:bCs/>
          <w:szCs w:val="24"/>
        </w:rPr>
        <w:t xml:space="preserve">play </w:t>
      </w:r>
      <w:r w:rsidR="00902F7E">
        <w:rPr>
          <w:rFonts w:ascii="Calibri" w:hAnsi="Calibri"/>
          <w:bCs/>
          <w:szCs w:val="24"/>
        </w:rPr>
        <w:t>and</w:t>
      </w:r>
      <w:r w:rsidRPr="008768C0">
        <w:rPr>
          <w:rFonts w:ascii="Calibri" w:hAnsi="Calibri"/>
          <w:bCs/>
          <w:szCs w:val="24"/>
        </w:rPr>
        <w:t xml:space="preserve"> </w:t>
      </w:r>
      <w:r w:rsidR="00B94709" w:rsidRPr="008768C0">
        <w:rPr>
          <w:rFonts w:ascii="Calibri" w:hAnsi="Calibri"/>
          <w:bCs/>
          <w:szCs w:val="24"/>
        </w:rPr>
        <w:t xml:space="preserve">are planned into our </w:t>
      </w:r>
      <w:r w:rsidRPr="008768C0">
        <w:rPr>
          <w:rFonts w:ascii="Calibri" w:hAnsi="Calibri"/>
          <w:bCs/>
          <w:szCs w:val="24"/>
        </w:rPr>
        <w:t xml:space="preserve">curriculum.  </w:t>
      </w:r>
      <w:r w:rsidRPr="008768C0">
        <w:rPr>
          <w:rFonts w:ascii="Calibri" w:hAnsi="Calibri"/>
          <w:b/>
          <w:szCs w:val="24"/>
        </w:rPr>
        <w:t xml:space="preserve"> </w:t>
      </w:r>
    </w:p>
    <w:p w14:paraId="22EF484C" w14:textId="77777777" w:rsidR="00265042" w:rsidRDefault="00265042" w:rsidP="0023083B">
      <w:pPr>
        <w:rPr>
          <w:rFonts w:ascii="Calibri" w:hAnsi="Calibri"/>
          <w:b/>
          <w:color w:val="4472C4" w:themeColor="accent5"/>
          <w:szCs w:val="24"/>
        </w:rPr>
      </w:pPr>
    </w:p>
    <w:p w14:paraId="241109C5" w14:textId="2364D53A" w:rsidR="00265042" w:rsidRDefault="00A62289" w:rsidP="0023083B">
      <w:pPr>
        <w:rPr>
          <w:rFonts w:ascii="Calibri" w:hAnsi="Calibri"/>
          <w:color w:val="4472C4" w:themeColor="accent5"/>
          <w:szCs w:val="24"/>
        </w:rPr>
      </w:pPr>
      <w:r w:rsidRPr="00D808EC">
        <w:rPr>
          <w:rFonts w:ascii="Calibri" w:hAnsi="Calibri"/>
          <w:b/>
          <w:color w:val="4472C4" w:themeColor="accent5"/>
          <w:szCs w:val="24"/>
        </w:rPr>
        <w:t>Special Educational Needs:</w:t>
      </w:r>
    </w:p>
    <w:p w14:paraId="04F4343A" w14:textId="1901990B" w:rsidR="00A62289" w:rsidRPr="008768C0" w:rsidRDefault="00D225FA" w:rsidP="0023083B">
      <w:pPr>
        <w:rPr>
          <w:rFonts w:ascii="Calibri" w:hAnsi="Calibri"/>
          <w:szCs w:val="24"/>
        </w:rPr>
      </w:pPr>
      <w:r w:rsidRPr="008768C0">
        <w:rPr>
          <w:rFonts w:ascii="Calibri" w:hAnsi="Calibri"/>
          <w:szCs w:val="24"/>
        </w:rPr>
        <w:t>Additional</w:t>
      </w:r>
      <w:r w:rsidR="00A62289" w:rsidRPr="008768C0">
        <w:rPr>
          <w:rFonts w:ascii="Calibri" w:hAnsi="Calibri"/>
          <w:szCs w:val="24"/>
        </w:rPr>
        <w:t xml:space="preserve"> needs and </w:t>
      </w:r>
      <w:r w:rsidRPr="008768C0">
        <w:rPr>
          <w:rFonts w:ascii="Calibri" w:hAnsi="Calibri"/>
          <w:szCs w:val="24"/>
        </w:rPr>
        <w:t>requirements</w:t>
      </w:r>
      <w:r w:rsidR="00A62289" w:rsidRPr="008768C0">
        <w:rPr>
          <w:rFonts w:ascii="Calibri" w:hAnsi="Calibri"/>
          <w:szCs w:val="24"/>
        </w:rPr>
        <w:t xml:space="preserve"> </w:t>
      </w:r>
      <w:r w:rsidRPr="008768C0">
        <w:rPr>
          <w:rFonts w:ascii="Calibri" w:hAnsi="Calibri"/>
          <w:szCs w:val="24"/>
        </w:rPr>
        <w:t>of</w:t>
      </w:r>
      <w:r w:rsidR="00A62289" w:rsidRPr="008768C0">
        <w:rPr>
          <w:rFonts w:ascii="Calibri" w:hAnsi="Calibri"/>
          <w:szCs w:val="24"/>
        </w:rPr>
        <w:t xml:space="preserve"> children with SEN or disabilities </w:t>
      </w:r>
      <w:r w:rsidRPr="008768C0">
        <w:rPr>
          <w:rFonts w:ascii="Calibri" w:hAnsi="Calibri"/>
          <w:szCs w:val="24"/>
        </w:rPr>
        <w:t>will be fully supported</w:t>
      </w:r>
      <w:r w:rsidR="00A62289" w:rsidRPr="008768C0">
        <w:rPr>
          <w:rFonts w:ascii="Calibri" w:hAnsi="Calibri"/>
          <w:szCs w:val="24"/>
        </w:rPr>
        <w:t xml:space="preserve"> by our SENCO Karen Russell in </w:t>
      </w:r>
      <w:r w:rsidRPr="008768C0">
        <w:rPr>
          <w:rFonts w:ascii="Calibri" w:hAnsi="Calibri"/>
          <w:szCs w:val="24"/>
        </w:rPr>
        <w:t>accordance</w:t>
      </w:r>
      <w:r w:rsidR="00A62289" w:rsidRPr="008768C0">
        <w:rPr>
          <w:rFonts w:ascii="Calibri" w:hAnsi="Calibri"/>
          <w:szCs w:val="24"/>
        </w:rPr>
        <w:t xml:space="preserve"> with the SEN Code or Practi</w:t>
      </w:r>
      <w:r w:rsidR="00902F7E">
        <w:rPr>
          <w:rFonts w:ascii="Calibri" w:hAnsi="Calibri"/>
          <w:szCs w:val="24"/>
        </w:rPr>
        <w:t>c</w:t>
      </w:r>
      <w:r w:rsidR="00A62289" w:rsidRPr="008768C0">
        <w:rPr>
          <w:rFonts w:ascii="Calibri" w:hAnsi="Calibri"/>
          <w:szCs w:val="24"/>
        </w:rPr>
        <w:t xml:space="preserve">e. </w:t>
      </w:r>
      <w:r w:rsidR="0023083B">
        <w:rPr>
          <w:rFonts w:ascii="Calibri" w:hAnsi="Calibri"/>
          <w:szCs w:val="24"/>
        </w:rPr>
        <w:t>Refer to our SEND Statement for further details.</w:t>
      </w:r>
    </w:p>
    <w:p w14:paraId="5CC01C8F" w14:textId="77777777" w:rsidR="00265042" w:rsidRDefault="00265042" w:rsidP="0023083B">
      <w:pPr>
        <w:rPr>
          <w:rFonts w:ascii="Calibri" w:hAnsi="Calibri"/>
          <w:b/>
          <w:color w:val="4472C4" w:themeColor="accent5"/>
          <w:szCs w:val="24"/>
        </w:rPr>
      </w:pPr>
    </w:p>
    <w:p w14:paraId="1ED90125" w14:textId="77777777" w:rsidR="00265042" w:rsidRDefault="001B5DD1" w:rsidP="0023083B">
      <w:pPr>
        <w:rPr>
          <w:rFonts w:ascii="Calibri" w:hAnsi="Calibri"/>
          <w:b/>
          <w:color w:val="4472C4" w:themeColor="accent5"/>
          <w:szCs w:val="24"/>
        </w:rPr>
      </w:pPr>
      <w:r w:rsidRPr="00D808EC">
        <w:rPr>
          <w:rFonts w:ascii="Calibri" w:hAnsi="Calibri"/>
          <w:b/>
          <w:color w:val="4472C4" w:themeColor="accent5"/>
          <w:szCs w:val="24"/>
        </w:rPr>
        <w:t>Health and Safety</w:t>
      </w:r>
      <w:r w:rsidR="0065070A" w:rsidRPr="00D808EC">
        <w:rPr>
          <w:rFonts w:ascii="Calibri" w:hAnsi="Calibri"/>
          <w:b/>
          <w:color w:val="4472C4" w:themeColor="accent5"/>
          <w:szCs w:val="24"/>
        </w:rPr>
        <w:t xml:space="preserve">, </w:t>
      </w:r>
      <w:r w:rsidR="000B3EC3" w:rsidRPr="00D808EC">
        <w:rPr>
          <w:rFonts w:ascii="Calibri" w:hAnsi="Calibri"/>
          <w:b/>
          <w:color w:val="4472C4" w:themeColor="accent5"/>
          <w:szCs w:val="24"/>
        </w:rPr>
        <w:t>Risk Assessment</w:t>
      </w:r>
      <w:r w:rsidRPr="00D808EC">
        <w:rPr>
          <w:rFonts w:ascii="Calibri" w:hAnsi="Calibri"/>
          <w:b/>
          <w:color w:val="4472C4" w:themeColor="accent5"/>
          <w:szCs w:val="24"/>
        </w:rPr>
        <w:t xml:space="preserve"> &amp; First Aid</w:t>
      </w:r>
      <w:r w:rsidR="0065070A" w:rsidRPr="00D808EC">
        <w:rPr>
          <w:rFonts w:ascii="Calibri" w:hAnsi="Calibri"/>
          <w:b/>
          <w:color w:val="4472C4" w:themeColor="accent5"/>
          <w:szCs w:val="24"/>
        </w:rPr>
        <w:t xml:space="preserve"> (also refer to </w:t>
      </w:r>
      <w:r w:rsidR="006F1A22" w:rsidRPr="00D808EC">
        <w:rPr>
          <w:rFonts w:ascii="Calibri" w:hAnsi="Calibri"/>
          <w:b/>
          <w:color w:val="4472C4" w:themeColor="accent5"/>
          <w:szCs w:val="24"/>
        </w:rPr>
        <w:t>H&amp;S Responsibilities)</w:t>
      </w:r>
      <w:r w:rsidRPr="00D808EC">
        <w:rPr>
          <w:rFonts w:ascii="Calibri" w:hAnsi="Calibri"/>
          <w:b/>
          <w:color w:val="4472C4" w:themeColor="accent5"/>
          <w:szCs w:val="24"/>
        </w:rPr>
        <w:t>:</w:t>
      </w:r>
    </w:p>
    <w:p w14:paraId="35ED2C79" w14:textId="06A7DB76" w:rsidR="001B5DD1" w:rsidRPr="008768C0" w:rsidRDefault="00637E08" w:rsidP="0023083B">
      <w:pPr>
        <w:rPr>
          <w:rFonts w:asciiTheme="minorHAnsi" w:hAnsiTheme="minorHAnsi" w:cstheme="minorHAnsi"/>
          <w:szCs w:val="24"/>
        </w:rPr>
      </w:pPr>
      <w:r>
        <w:rPr>
          <w:rFonts w:ascii="Calibri" w:hAnsi="Calibri"/>
          <w:bCs/>
          <w:szCs w:val="24"/>
        </w:rPr>
        <w:t>Elizabeth Odell</w:t>
      </w:r>
      <w:r w:rsidR="001B5DD1" w:rsidRPr="008768C0">
        <w:rPr>
          <w:rFonts w:ascii="Calibri" w:hAnsi="Calibri"/>
          <w:b/>
          <w:szCs w:val="24"/>
        </w:rPr>
        <w:t xml:space="preserve"> </w:t>
      </w:r>
      <w:r w:rsidR="001B5DD1" w:rsidRPr="008768C0">
        <w:rPr>
          <w:rFonts w:ascii="Calibri" w:hAnsi="Calibri" w:cs="Calibri"/>
          <w:szCs w:val="24"/>
        </w:rPr>
        <w:t xml:space="preserve">is our Health &amp; Safety Co-ordinator, together </w:t>
      </w:r>
      <w:r w:rsidR="00F25F0F">
        <w:rPr>
          <w:rFonts w:ascii="Calibri" w:hAnsi="Calibri" w:cs="Calibri"/>
          <w:szCs w:val="24"/>
        </w:rPr>
        <w:t>with</w:t>
      </w:r>
      <w:r w:rsidR="001B5DD1" w:rsidRPr="008768C0">
        <w:rPr>
          <w:rFonts w:ascii="Calibri" w:hAnsi="Calibri" w:cs="Calibri"/>
          <w:szCs w:val="24"/>
        </w:rPr>
        <w:t xml:space="preserve"> Devi Sriharan</w:t>
      </w:r>
      <w:r w:rsidR="00902F7E">
        <w:rPr>
          <w:rFonts w:ascii="Calibri" w:hAnsi="Calibri" w:cs="Calibri"/>
          <w:szCs w:val="24"/>
        </w:rPr>
        <w:t>.</w:t>
      </w:r>
      <w:r w:rsidR="001B5DD1" w:rsidRPr="008768C0">
        <w:rPr>
          <w:rFonts w:ascii="Calibri" w:hAnsi="Calibri" w:cs="Calibri"/>
          <w:szCs w:val="24"/>
        </w:rPr>
        <w:t xml:space="preserve"> </w:t>
      </w:r>
      <w:r w:rsidR="00902F7E">
        <w:rPr>
          <w:rFonts w:ascii="Calibri" w:hAnsi="Calibri" w:cs="Calibri"/>
          <w:szCs w:val="24"/>
        </w:rPr>
        <w:t>I</w:t>
      </w:r>
      <w:r w:rsidR="001B5DD1" w:rsidRPr="008768C0">
        <w:rPr>
          <w:rFonts w:ascii="Calibri" w:hAnsi="Calibri" w:cs="Calibri"/>
          <w:szCs w:val="24"/>
        </w:rPr>
        <w:t xml:space="preserve">t is </w:t>
      </w:r>
      <w:r w:rsidR="00F25F0F">
        <w:rPr>
          <w:rFonts w:ascii="Calibri" w:hAnsi="Calibri" w:cs="Calibri"/>
          <w:szCs w:val="24"/>
        </w:rPr>
        <w:t>their</w:t>
      </w:r>
      <w:r w:rsidR="001B5DD1" w:rsidRPr="008768C0">
        <w:rPr>
          <w:rFonts w:ascii="Calibri" w:hAnsi="Calibri" w:cs="Calibri"/>
          <w:szCs w:val="24"/>
        </w:rPr>
        <w:t xml:space="preserve"> responsibility to provide </w:t>
      </w:r>
      <w:r w:rsidR="00902F7E">
        <w:rPr>
          <w:rFonts w:ascii="Calibri" w:hAnsi="Calibri" w:cs="Calibri"/>
          <w:szCs w:val="24"/>
        </w:rPr>
        <w:t>and</w:t>
      </w:r>
      <w:r w:rsidR="001B5DD1" w:rsidRPr="008768C0">
        <w:rPr>
          <w:rFonts w:ascii="Calibri" w:hAnsi="Calibri" w:cs="Calibri"/>
          <w:szCs w:val="24"/>
        </w:rPr>
        <w:t xml:space="preserve"> maintain safe and healthy conditions, equipment </w:t>
      </w:r>
      <w:r w:rsidR="00902F7E">
        <w:rPr>
          <w:rFonts w:ascii="Calibri" w:hAnsi="Calibri" w:cs="Calibri"/>
          <w:szCs w:val="24"/>
        </w:rPr>
        <w:t>and</w:t>
      </w:r>
      <w:r w:rsidR="001B5DD1" w:rsidRPr="008768C0">
        <w:rPr>
          <w:rFonts w:ascii="Calibri" w:hAnsi="Calibri" w:cs="Calibri"/>
          <w:szCs w:val="24"/>
        </w:rPr>
        <w:t xml:space="preserve"> systems of work for all our children, parents, staff </w:t>
      </w:r>
      <w:r w:rsidR="00902F7E">
        <w:rPr>
          <w:rFonts w:ascii="Calibri" w:hAnsi="Calibri" w:cs="Calibri"/>
          <w:szCs w:val="24"/>
        </w:rPr>
        <w:t>and</w:t>
      </w:r>
      <w:r w:rsidR="001B5DD1" w:rsidRPr="008768C0">
        <w:rPr>
          <w:rFonts w:ascii="Calibri" w:hAnsi="Calibri" w:cs="Calibri"/>
          <w:szCs w:val="24"/>
        </w:rPr>
        <w:t xml:space="preserve"> visitors</w:t>
      </w:r>
      <w:r w:rsidR="000B3EC3" w:rsidRPr="008768C0">
        <w:rPr>
          <w:rFonts w:ascii="Calibri" w:hAnsi="Calibri" w:cs="Calibri"/>
          <w:szCs w:val="24"/>
        </w:rPr>
        <w:t xml:space="preserve"> </w:t>
      </w:r>
      <w:r w:rsidR="00D225FA" w:rsidRPr="008768C0">
        <w:rPr>
          <w:rFonts w:ascii="Calibri" w:hAnsi="Calibri" w:cs="Calibri"/>
          <w:szCs w:val="24"/>
        </w:rPr>
        <w:t>using</w:t>
      </w:r>
      <w:r w:rsidR="000B3EC3" w:rsidRPr="008768C0">
        <w:rPr>
          <w:rFonts w:ascii="Calibri" w:hAnsi="Calibri" w:cs="Calibri"/>
          <w:szCs w:val="24"/>
        </w:rPr>
        <w:t xml:space="preserve"> regular risk assessment</w:t>
      </w:r>
      <w:r w:rsidR="001B5DD1" w:rsidRPr="008768C0">
        <w:rPr>
          <w:rFonts w:ascii="Calibri" w:hAnsi="Calibri" w:cs="Calibri"/>
          <w:szCs w:val="24"/>
        </w:rPr>
        <w:t xml:space="preserve">. We have completed Health &amp; Safety in the Workplace, Fire Safety, Infection Control and Food Hygiene training. We have </w:t>
      </w:r>
      <w:r w:rsidR="00D808EC">
        <w:rPr>
          <w:rFonts w:ascii="Calibri" w:hAnsi="Calibri" w:cs="Calibri"/>
          <w:szCs w:val="24"/>
        </w:rPr>
        <w:t>also</w:t>
      </w:r>
      <w:r w:rsidR="001B5DD1" w:rsidRPr="008768C0">
        <w:rPr>
          <w:rFonts w:ascii="Calibri" w:hAnsi="Calibri" w:cs="Calibri"/>
          <w:szCs w:val="24"/>
        </w:rPr>
        <w:t xml:space="preserve"> been awarded the </w:t>
      </w:r>
      <w:r w:rsidR="001B5DD1" w:rsidRPr="00D808EC">
        <w:rPr>
          <w:rFonts w:ascii="Calibri" w:hAnsi="Calibri" w:cs="Calibri"/>
          <w:b/>
          <w:bCs/>
          <w:color w:val="4472C4" w:themeColor="accent5"/>
          <w:szCs w:val="24"/>
        </w:rPr>
        <w:t>Millie</w:t>
      </w:r>
      <w:r w:rsidR="00902F7E" w:rsidRPr="00D808EC">
        <w:rPr>
          <w:rFonts w:ascii="Calibri" w:hAnsi="Calibri" w:cs="Calibri"/>
          <w:b/>
          <w:bCs/>
          <w:color w:val="4472C4" w:themeColor="accent5"/>
          <w:szCs w:val="24"/>
        </w:rPr>
        <w:t>’</w:t>
      </w:r>
      <w:r w:rsidR="001B5DD1" w:rsidRPr="00D808EC">
        <w:rPr>
          <w:rFonts w:ascii="Calibri" w:hAnsi="Calibri" w:cs="Calibri"/>
          <w:b/>
          <w:bCs/>
          <w:color w:val="4472C4" w:themeColor="accent5"/>
          <w:szCs w:val="24"/>
        </w:rPr>
        <w:t>s Mark</w:t>
      </w:r>
      <w:r w:rsidR="001B5DD1" w:rsidRPr="00D808EC">
        <w:rPr>
          <w:rFonts w:ascii="Calibri" w:hAnsi="Calibri" w:cs="Calibri"/>
          <w:color w:val="4472C4" w:themeColor="accent5"/>
          <w:szCs w:val="24"/>
        </w:rPr>
        <w:t xml:space="preserve"> </w:t>
      </w:r>
      <w:r w:rsidR="001B5DD1" w:rsidRPr="008768C0">
        <w:rPr>
          <w:rFonts w:ascii="Calibri" w:hAnsi="Calibri" w:cs="Calibri"/>
          <w:szCs w:val="24"/>
        </w:rPr>
        <w:t xml:space="preserve">by </w:t>
      </w:r>
      <w:r w:rsidR="001B5DD1" w:rsidRPr="005E73E1">
        <w:rPr>
          <w:rFonts w:asciiTheme="minorHAnsi" w:hAnsiTheme="minorHAnsi" w:cstheme="minorHAnsi"/>
          <w:szCs w:val="24"/>
        </w:rPr>
        <w:t>Na</w:t>
      </w:r>
      <w:r w:rsidR="001B5DD1" w:rsidRPr="008768C0">
        <w:rPr>
          <w:rFonts w:ascii="Calibri" w:hAnsi="Calibri" w:cs="Calibri"/>
          <w:szCs w:val="24"/>
        </w:rPr>
        <w:t xml:space="preserve">tional Day Nurseries Association in collaboration with Dept for Education </w:t>
      </w:r>
      <w:r w:rsidR="00902F7E">
        <w:rPr>
          <w:rFonts w:ascii="Calibri" w:hAnsi="Calibri" w:cs="Calibri"/>
          <w:szCs w:val="24"/>
        </w:rPr>
        <w:t>and</w:t>
      </w:r>
      <w:r w:rsidR="001B5DD1" w:rsidRPr="008768C0">
        <w:rPr>
          <w:rFonts w:ascii="Calibri" w:hAnsi="Calibri" w:cs="Calibri"/>
          <w:szCs w:val="24"/>
        </w:rPr>
        <w:t xml:space="preserve"> Millie’s Mark Trust in recognition for going above and beyond the minimum requirements in paediatric first aid. </w:t>
      </w:r>
      <w:r w:rsidR="001B5DD1" w:rsidRPr="008768C0">
        <w:rPr>
          <w:rFonts w:asciiTheme="minorHAnsi" w:hAnsiTheme="minorHAnsi" w:cstheme="minorHAnsi"/>
          <w:szCs w:val="24"/>
        </w:rPr>
        <w:t>This award</w:t>
      </w:r>
      <w:r w:rsidR="001B5DD1" w:rsidRPr="008768C0">
        <w:rPr>
          <w:rFonts w:ascii="Calibri" w:hAnsi="Calibri" w:cs="Calibri"/>
          <w:szCs w:val="24"/>
        </w:rPr>
        <w:t xml:space="preserve"> recognises our commitment to </w:t>
      </w:r>
      <w:r w:rsidR="001B5DD1" w:rsidRPr="008768C0">
        <w:rPr>
          <w:rFonts w:asciiTheme="minorHAnsi" w:hAnsiTheme="minorHAnsi" w:cstheme="minorHAnsi"/>
          <w:szCs w:val="24"/>
        </w:rPr>
        <w:t xml:space="preserve">having robust processes and documentation in place to minimise risk and accidents and to give parents greater reassurance. </w:t>
      </w:r>
    </w:p>
    <w:p w14:paraId="76047238" w14:textId="77777777" w:rsidR="00265042" w:rsidRDefault="00265042" w:rsidP="0023083B">
      <w:pPr>
        <w:rPr>
          <w:b/>
          <w:bCs/>
          <w:color w:val="4472C4" w:themeColor="accent5"/>
          <w:szCs w:val="24"/>
        </w:rPr>
      </w:pPr>
    </w:p>
    <w:p w14:paraId="77FC8FB8" w14:textId="39AE7D29" w:rsidR="00BB1C01" w:rsidRPr="00265042" w:rsidRDefault="000B3EC3" w:rsidP="0023083B">
      <w:pPr>
        <w:rPr>
          <w:rFonts w:asciiTheme="minorHAnsi" w:hAnsiTheme="minorHAnsi" w:cstheme="minorHAnsi"/>
          <w:b/>
          <w:bCs/>
          <w:szCs w:val="24"/>
        </w:rPr>
      </w:pPr>
      <w:r w:rsidRPr="00265042">
        <w:rPr>
          <w:rFonts w:asciiTheme="minorHAnsi" w:hAnsiTheme="minorHAnsi" w:cstheme="minorHAnsi"/>
          <w:b/>
          <w:bCs/>
          <w:color w:val="4472C4" w:themeColor="accent5"/>
          <w:szCs w:val="24"/>
        </w:rPr>
        <w:t>COVID 19:</w:t>
      </w:r>
      <w:r w:rsidRPr="00265042">
        <w:rPr>
          <w:rFonts w:asciiTheme="minorHAnsi" w:hAnsiTheme="minorHAnsi" w:cstheme="minorHAnsi"/>
          <w:color w:val="4472C4" w:themeColor="accent5"/>
          <w:szCs w:val="24"/>
        </w:rPr>
        <w:t xml:space="preserve"> </w:t>
      </w:r>
      <w:r w:rsidR="005E73E1" w:rsidRPr="00265042">
        <w:rPr>
          <w:rFonts w:asciiTheme="minorHAnsi" w:hAnsiTheme="minorHAnsi" w:cstheme="minorHAnsi"/>
          <w:szCs w:val="24"/>
        </w:rPr>
        <w:t>This is now tre</w:t>
      </w:r>
      <w:r w:rsidR="0037516A" w:rsidRPr="00265042">
        <w:rPr>
          <w:rFonts w:asciiTheme="minorHAnsi" w:hAnsiTheme="minorHAnsi" w:cstheme="minorHAnsi"/>
          <w:szCs w:val="24"/>
        </w:rPr>
        <w:t>ated in line with all other respiratory viruses</w:t>
      </w:r>
      <w:r w:rsidR="002F7FA3" w:rsidRPr="00265042">
        <w:rPr>
          <w:rFonts w:asciiTheme="minorHAnsi" w:hAnsiTheme="minorHAnsi" w:cstheme="minorHAnsi"/>
          <w:szCs w:val="24"/>
        </w:rPr>
        <w:t xml:space="preserve"> with c</w:t>
      </w:r>
      <w:r w:rsidR="0037516A" w:rsidRPr="00265042">
        <w:rPr>
          <w:rFonts w:asciiTheme="minorHAnsi" w:hAnsiTheme="minorHAnsi" w:cstheme="minorHAnsi"/>
          <w:szCs w:val="24"/>
        </w:rPr>
        <w:t xml:space="preserve">hildren </w:t>
      </w:r>
      <w:r w:rsidR="002F7FA3" w:rsidRPr="00265042">
        <w:rPr>
          <w:rFonts w:asciiTheme="minorHAnsi" w:hAnsiTheme="minorHAnsi" w:cstheme="minorHAnsi"/>
          <w:szCs w:val="24"/>
        </w:rPr>
        <w:t>being</w:t>
      </w:r>
      <w:r w:rsidR="0037516A" w:rsidRPr="00265042">
        <w:rPr>
          <w:rFonts w:asciiTheme="minorHAnsi" w:hAnsiTheme="minorHAnsi" w:cstheme="minorHAnsi"/>
          <w:szCs w:val="24"/>
        </w:rPr>
        <w:t xml:space="preserve"> advised to stay at home until they are feeling well enough to attend nursery. If Covid is diagnosed by a doctor, parents are asked to keep the child at home for </w:t>
      </w:r>
      <w:r w:rsidR="00D808EC" w:rsidRPr="00265042">
        <w:rPr>
          <w:rFonts w:asciiTheme="minorHAnsi" w:hAnsiTheme="minorHAnsi" w:cstheme="minorHAnsi"/>
          <w:szCs w:val="24"/>
        </w:rPr>
        <w:t>three</w:t>
      </w:r>
      <w:r w:rsidR="0037516A" w:rsidRPr="00265042">
        <w:rPr>
          <w:rFonts w:asciiTheme="minorHAnsi" w:hAnsiTheme="minorHAnsi" w:cstheme="minorHAnsi"/>
          <w:szCs w:val="24"/>
        </w:rPr>
        <w:t xml:space="preserve"> days </w:t>
      </w:r>
      <w:r w:rsidR="002F7FA3" w:rsidRPr="00265042">
        <w:rPr>
          <w:rFonts w:asciiTheme="minorHAnsi" w:hAnsiTheme="minorHAnsi" w:cstheme="minorHAnsi"/>
          <w:szCs w:val="24"/>
        </w:rPr>
        <w:t>as noted on the government website</w:t>
      </w:r>
      <w:r w:rsidR="0037516A" w:rsidRPr="00265042">
        <w:rPr>
          <w:rFonts w:asciiTheme="minorHAnsi" w:hAnsiTheme="minorHAnsi" w:cstheme="minorHAnsi"/>
          <w:szCs w:val="24"/>
        </w:rPr>
        <w:t xml:space="preserve">. </w:t>
      </w:r>
    </w:p>
    <w:sectPr w:rsidR="00BB1C01" w:rsidRPr="00265042" w:rsidSect="00D808EC">
      <w:pgSz w:w="11906" w:h="16838"/>
      <w:pgMar w:top="993" w:right="566" w:bottom="1276"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8090001"/>
    <w:lvl w:ilvl="0">
      <w:start w:val="1"/>
      <w:numFmt w:val="bullet"/>
      <w:lvlText w:val=""/>
      <w:lvlJc w:val="left"/>
      <w:pPr>
        <w:ind w:left="360" w:hanging="360"/>
      </w:pPr>
      <w:rPr>
        <w:rFonts w:ascii="Symbol" w:hAnsi="Symbol" w:hint="default"/>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numFmt w:val="bullet"/>
      <w:lvlText w:val=""/>
      <w:lvlJc w:val="left"/>
      <w:pPr>
        <w:tabs>
          <w:tab w:val="num" w:pos="360"/>
        </w:tabs>
        <w:ind w:left="360" w:hanging="360"/>
      </w:pPr>
      <w:rPr>
        <w:rFonts w:ascii="Symbol" w:hAnsi="Symbol"/>
      </w:rPr>
    </w:lvl>
  </w:abstractNum>
  <w:abstractNum w:abstractNumId="4" w15:restartNumberingAfterBreak="0">
    <w:nsid w:val="188727CC"/>
    <w:multiLevelType w:val="hybridMultilevel"/>
    <w:tmpl w:val="C9DA4E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543263"/>
    <w:multiLevelType w:val="hybridMultilevel"/>
    <w:tmpl w:val="AE70A838"/>
    <w:lvl w:ilvl="0" w:tplc="0400E8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12C18"/>
    <w:multiLevelType w:val="hybridMultilevel"/>
    <w:tmpl w:val="013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A1DFF"/>
    <w:multiLevelType w:val="hybridMultilevel"/>
    <w:tmpl w:val="05FAB16C"/>
    <w:lvl w:ilvl="0" w:tplc="15A252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F2ADD"/>
    <w:multiLevelType w:val="hybridMultilevel"/>
    <w:tmpl w:val="E2CC63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A8746D"/>
    <w:multiLevelType w:val="hybridMultilevel"/>
    <w:tmpl w:val="3C96B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023BD"/>
    <w:multiLevelType w:val="hybridMultilevel"/>
    <w:tmpl w:val="7CCAB9A0"/>
    <w:lvl w:ilvl="0" w:tplc="C8B6737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7098C"/>
    <w:multiLevelType w:val="hybridMultilevel"/>
    <w:tmpl w:val="D35C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233D8"/>
    <w:multiLevelType w:val="hybridMultilevel"/>
    <w:tmpl w:val="C05E57D4"/>
    <w:lvl w:ilvl="0" w:tplc="08090001">
      <w:start w:val="1"/>
      <w:numFmt w:val="bullet"/>
      <w:lvlText w:val=""/>
      <w:lvlJc w:val="left"/>
      <w:pPr>
        <w:ind w:left="360" w:hanging="360"/>
      </w:pPr>
      <w:rPr>
        <w:rFonts w:ascii="Symbol" w:hAnsi="Symbol" w:hint="default"/>
        <w:sz w:val="1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C200ED"/>
    <w:multiLevelType w:val="hybridMultilevel"/>
    <w:tmpl w:val="F594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16cid:durableId="1366326577">
    <w:abstractNumId w:val="0"/>
  </w:num>
  <w:num w:numId="2" w16cid:durableId="815298089">
    <w:abstractNumId w:val="1"/>
  </w:num>
  <w:num w:numId="3" w16cid:durableId="455567297">
    <w:abstractNumId w:val="2"/>
  </w:num>
  <w:num w:numId="4" w16cid:durableId="1338926929">
    <w:abstractNumId w:val="3"/>
  </w:num>
  <w:num w:numId="5" w16cid:durableId="969675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229457">
    <w:abstractNumId w:val="10"/>
  </w:num>
  <w:num w:numId="7" w16cid:durableId="559052632">
    <w:abstractNumId w:val="12"/>
  </w:num>
  <w:num w:numId="8" w16cid:durableId="1043599874">
    <w:abstractNumId w:val="4"/>
  </w:num>
  <w:num w:numId="9" w16cid:durableId="760416389">
    <w:abstractNumId w:val="11"/>
  </w:num>
  <w:num w:numId="10" w16cid:durableId="2004234619">
    <w:abstractNumId w:val="6"/>
  </w:num>
  <w:num w:numId="11" w16cid:durableId="1048912936">
    <w:abstractNumId w:val="7"/>
  </w:num>
  <w:num w:numId="12" w16cid:durableId="109863638">
    <w:abstractNumId w:val="5"/>
  </w:num>
  <w:num w:numId="13" w16cid:durableId="789477">
    <w:abstractNumId w:val="8"/>
  </w:num>
  <w:num w:numId="14" w16cid:durableId="1190680158">
    <w:abstractNumId w:val="9"/>
  </w:num>
  <w:num w:numId="15" w16cid:durableId="17088006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0B"/>
    <w:rsid w:val="000005BC"/>
    <w:rsid w:val="00015215"/>
    <w:rsid w:val="00032E33"/>
    <w:rsid w:val="0003393C"/>
    <w:rsid w:val="0004361B"/>
    <w:rsid w:val="0006532E"/>
    <w:rsid w:val="00067D60"/>
    <w:rsid w:val="0008520D"/>
    <w:rsid w:val="000907E9"/>
    <w:rsid w:val="00091D62"/>
    <w:rsid w:val="00094935"/>
    <w:rsid w:val="00095535"/>
    <w:rsid w:val="000B3EC3"/>
    <w:rsid w:val="000B520C"/>
    <w:rsid w:val="000C4E64"/>
    <w:rsid w:val="000E2222"/>
    <w:rsid w:val="001022A7"/>
    <w:rsid w:val="00116D24"/>
    <w:rsid w:val="00124106"/>
    <w:rsid w:val="00133B4C"/>
    <w:rsid w:val="00163C85"/>
    <w:rsid w:val="00167D87"/>
    <w:rsid w:val="00183FB0"/>
    <w:rsid w:val="00191304"/>
    <w:rsid w:val="00193620"/>
    <w:rsid w:val="001A165B"/>
    <w:rsid w:val="001B1919"/>
    <w:rsid w:val="001B3CD1"/>
    <w:rsid w:val="001B5DD1"/>
    <w:rsid w:val="001C019F"/>
    <w:rsid w:val="001C0908"/>
    <w:rsid w:val="001C2CA9"/>
    <w:rsid w:val="001E127E"/>
    <w:rsid w:val="001E595F"/>
    <w:rsid w:val="001F0236"/>
    <w:rsid w:val="001F6BD3"/>
    <w:rsid w:val="00217425"/>
    <w:rsid w:val="0023083B"/>
    <w:rsid w:val="00231ADC"/>
    <w:rsid w:val="00237184"/>
    <w:rsid w:val="0023776A"/>
    <w:rsid w:val="00247221"/>
    <w:rsid w:val="00265042"/>
    <w:rsid w:val="00276A60"/>
    <w:rsid w:val="00290E1F"/>
    <w:rsid w:val="002929EB"/>
    <w:rsid w:val="002A5AFE"/>
    <w:rsid w:val="002A5E75"/>
    <w:rsid w:val="002B1760"/>
    <w:rsid w:val="002B1E6A"/>
    <w:rsid w:val="002B66FF"/>
    <w:rsid w:val="002C5CAB"/>
    <w:rsid w:val="002C7AA7"/>
    <w:rsid w:val="002D1FC2"/>
    <w:rsid w:val="002F3BA7"/>
    <w:rsid w:val="002F7FA3"/>
    <w:rsid w:val="00302F7B"/>
    <w:rsid w:val="003062A9"/>
    <w:rsid w:val="0037516A"/>
    <w:rsid w:val="003817BF"/>
    <w:rsid w:val="00383C0E"/>
    <w:rsid w:val="003B0DDA"/>
    <w:rsid w:val="003B2778"/>
    <w:rsid w:val="003B7CCD"/>
    <w:rsid w:val="003C3CED"/>
    <w:rsid w:val="003D73F8"/>
    <w:rsid w:val="003E4488"/>
    <w:rsid w:val="00423626"/>
    <w:rsid w:val="00451200"/>
    <w:rsid w:val="00452015"/>
    <w:rsid w:val="004843DD"/>
    <w:rsid w:val="0048505C"/>
    <w:rsid w:val="004850EA"/>
    <w:rsid w:val="004A1B91"/>
    <w:rsid w:val="004A5A9E"/>
    <w:rsid w:val="004B636D"/>
    <w:rsid w:val="004B688D"/>
    <w:rsid w:val="004C262A"/>
    <w:rsid w:val="004C4C82"/>
    <w:rsid w:val="004C76B3"/>
    <w:rsid w:val="004D7D8B"/>
    <w:rsid w:val="004F795B"/>
    <w:rsid w:val="00505D49"/>
    <w:rsid w:val="005136A0"/>
    <w:rsid w:val="00516BAA"/>
    <w:rsid w:val="00517FB9"/>
    <w:rsid w:val="00526508"/>
    <w:rsid w:val="005321FF"/>
    <w:rsid w:val="00540700"/>
    <w:rsid w:val="005440A8"/>
    <w:rsid w:val="00545919"/>
    <w:rsid w:val="00545C75"/>
    <w:rsid w:val="00562E2E"/>
    <w:rsid w:val="005674FF"/>
    <w:rsid w:val="00587872"/>
    <w:rsid w:val="00594042"/>
    <w:rsid w:val="00597887"/>
    <w:rsid w:val="005B10E2"/>
    <w:rsid w:val="005C3208"/>
    <w:rsid w:val="005C502E"/>
    <w:rsid w:val="005C552F"/>
    <w:rsid w:val="005D1857"/>
    <w:rsid w:val="005D3DA6"/>
    <w:rsid w:val="005E73E1"/>
    <w:rsid w:val="00610F89"/>
    <w:rsid w:val="00617901"/>
    <w:rsid w:val="006273B3"/>
    <w:rsid w:val="00633AF0"/>
    <w:rsid w:val="006354DB"/>
    <w:rsid w:val="00637E08"/>
    <w:rsid w:val="00645F15"/>
    <w:rsid w:val="0065070A"/>
    <w:rsid w:val="00660E25"/>
    <w:rsid w:val="0068053A"/>
    <w:rsid w:val="0069164D"/>
    <w:rsid w:val="00693992"/>
    <w:rsid w:val="006A2B08"/>
    <w:rsid w:val="006A343C"/>
    <w:rsid w:val="006A7E71"/>
    <w:rsid w:val="006B49B8"/>
    <w:rsid w:val="006C5662"/>
    <w:rsid w:val="006E0B43"/>
    <w:rsid w:val="006E36C7"/>
    <w:rsid w:val="006F1A22"/>
    <w:rsid w:val="00705199"/>
    <w:rsid w:val="00710DCD"/>
    <w:rsid w:val="0071152A"/>
    <w:rsid w:val="00714145"/>
    <w:rsid w:val="00731F54"/>
    <w:rsid w:val="007328A2"/>
    <w:rsid w:val="00734663"/>
    <w:rsid w:val="00741C34"/>
    <w:rsid w:val="00746FA1"/>
    <w:rsid w:val="0076111F"/>
    <w:rsid w:val="007835BE"/>
    <w:rsid w:val="00786A72"/>
    <w:rsid w:val="00797007"/>
    <w:rsid w:val="0079785B"/>
    <w:rsid w:val="007A481C"/>
    <w:rsid w:val="007B5504"/>
    <w:rsid w:val="007C06FC"/>
    <w:rsid w:val="007C62AA"/>
    <w:rsid w:val="007C7541"/>
    <w:rsid w:val="007F3BE0"/>
    <w:rsid w:val="00821B21"/>
    <w:rsid w:val="00846805"/>
    <w:rsid w:val="00860885"/>
    <w:rsid w:val="00864CF0"/>
    <w:rsid w:val="008768C0"/>
    <w:rsid w:val="00895203"/>
    <w:rsid w:val="008C0430"/>
    <w:rsid w:val="008E4401"/>
    <w:rsid w:val="008E6FBE"/>
    <w:rsid w:val="008F36D0"/>
    <w:rsid w:val="008F3CAB"/>
    <w:rsid w:val="00902F7E"/>
    <w:rsid w:val="009059DA"/>
    <w:rsid w:val="00924F99"/>
    <w:rsid w:val="0093556D"/>
    <w:rsid w:val="009402BB"/>
    <w:rsid w:val="00942AE7"/>
    <w:rsid w:val="00942F0D"/>
    <w:rsid w:val="00956A9C"/>
    <w:rsid w:val="00957EF3"/>
    <w:rsid w:val="00972D05"/>
    <w:rsid w:val="00972FCD"/>
    <w:rsid w:val="009968E4"/>
    <w:rsid w:val="009B40F1"/>
    <w:rsid w:val="009E7488"/>
    <w:rsid w:val="009F2FD7"/>
    <w:rsid w:val="009F324D"/>
    <w:rsid w:val="00A01BE3"/>
    <w:rsid w:val="00A032FC"/>
    <w:rsid w:val="00A050C2"/>
    <w:rsid w:val="00A11AD0"/>
    <w:rsid w:val="00A37860"/>
    <w:rsid w:val="00A5012E"/>
    <w:rsid w:val="00A57929"/>
    <w:rsid w:val="00A62289"/>
    <w:rsid w:val="00A84AE2"/>
    <w:rsid w:val="00A85980"/>
    <w:rsid w:val="00AA3419"/>
    <w:rsid w:val="00AB75DD"/>
    <w:rsid w:val="00AE6322"/>
    <w:rsid w:val="00AF02A6"/>
    <w:rsid w:val="00AF2898"/>
    <w:rsid w:val="00AF7EF9"/>
    <w:rsid w:val="00B05B01"/>
    <w:rsid w:val="00B075C0"/>
    <w:rsid w:val="00B11446"/>
    <w:rsid w:val="00B27FE1"/>
    <w:rsid w:val="00B303C4"/>
    <w:rsid w:val="00B31408"/>
    <w:rsid w:val="00B31C0D"/>
    <w:rsid w:val="00B47E9A"/>
    <w:rsid w:val="00B57EB6"/>
    <w:rsid w:val="00B71BAE"/>
    <w:rsid w:val="00B842A9"/>
    <w:rsid w:val="00B86BE7"/>
    <w:rsid w:val="00B94709"/>
    <w:rsid w:val="00B95CFE"/>
    <w:rsid w:val="00BB1C01"/>
    <w:rsid w:val="00BC542A"/>
    <w:rsid w:val="00BD240B"/>
    <w:rsid w:val="00BD34A9"/>
    <w:rsid w:val="00BF0B31"/>
    <w:rsid w:val="00BF4A65"/>
    <w:rsid w:val="00C1439A"/>
    <w:rsid w:val="00C15A5C"/>
    <w:rsid w:val="00C22EBC"/>
    <w:rsid w:val="00C26319"/>
    <w:rsid w:val="00C479EE"/>
    <w:rsid w:val="00C535A0"/>
    <w:rsid w:val="00C53B2F"/>
    <w:rsid w:val="00C55734"/>
    <w:rsid w:val="00C626DC"/>
    <w:rsid w:val="00C66DEC"/>
    <w:rsid w:val="00C71754"/>
    <w:rsid w:val="00C800A8"/>
    <w:rsid w:val="00C95E51"/>
    <w:rsid w:val="00CA1AF1"/>
    <w:rsid w:val="00CA31BF"/>
    <w:rsid w:val="00CD1D2D"/>
    <w:rsid w:val="00CE58BE"/>
    <w:rsid w:val="00CE78DA"/>
    <w:rsid w:val="00D13C84"/>
    <w:rsid w:val="00D203C2"/>
    <w:rsid w:val="00D225FA"/>
    <w:rsid w:val="00D26D7F"/>
    <w:rsid w:val="00D3404C"/>
    <w:rsid w:val="00D57F53"/>
    <w:rsid w:val="00D808EC"/>
    <w:rsid w:val="00D822BC"/>
    <w:rsid w:val="00D977E8"/>
    <w:rsid w:val="00D97BAF"/>
    <w:rsid w:val="00DB7A4C"/>
    <w:rsid w:val="00DD0854"/>
    <w:rsid w:val="00DD364B"/>
    <w:rsid w:val="00DE166C"/>
    <w:rsid w:val="00DE7B01"/>
    <w:rsid w:val="00DF3304"/>
    <w:rsid w:val="00DF6FE0"/>
    <w:rsid w:val="00E02EDF"/>
    <w:rsid w:val="00E11904"/>
    <w:rsid w:val="00E21A94"/>
    <w:rsid w:val="00E47B9E"/>
    <w:rsid w:val="00E650E5"/>
    <w:rsid w:val="00E75A9F"/>
    <w:rsid w:val="00E94650"/>
    <w:rsid w:val="00E95C69"/>
    <w:rsid w:val="00EA46C4"/>
    <w:rsid w:val="00EB1FCD"/>
    <w:rsid w:val="00EB31E7"/>
    <w:rsid w:val="00EC037E"/>
    <w:rsid w:val="00EC3875"/>
    <w:rsid w:val="00EC4F03"/>
    <w:rsid w:val="00EE085E"/>
    <w:rsid w:val="00EE2224"/>
    <w:rsid w:val="00F122E2"/>
    <w:rsid w:val="00F23E55"/>
    <w:rsid w:val="00F25F0F"/>
    <w:rsid w:val="00F32575"/>
    <w:rsid w:val="00F376AC"/>
    <w:rsid w:val="00F54BA7"/>
    <w:rsid w:val="00F60B06"/>
    <w:rsid w:val="00F81F34"/>
    <w:rsid w:val="00F9507C"/>
    <w:rsid w:val="00FA0550"/>
    <w:rsid w:val="00FA2499"/>
    <w:rsid w:val="00FB7DFC"/>
    <w:rsid w:val="00FC1AE9"/>
    <w:rsid w:val="00FD1B78"/>
    <w:rsid w:val="00FE3749"/>
    <w:rsid w:val="00FF7865"/>
    <w:rsid w:val="00FF7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072928"/>
  <w15:chartTrackingRefBased/>
  <w15:docId w15:val="{682F1073-D40A-40AF-A03D-4838C395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sz w:val="24"/>
      <w:lang w:eastAsia="ar-SA"/>
    </w:rPr>
  </w:style>
  <w:style w:type="paragraph" w:styleId="Heading1">
    <w:name w:val="heading 1"/>
    <w:basedOn w:val="Normal"/>
    <w:next w:val="Normal"/>
    <w:qFormat/>
    <w:pPr>
      <w:keepNext/>
      <w:numPr>
        <w:numId w:val="1"/>
      </w:numPr>
      <w:ind w:left="3600"/>
      <w:outlineLvl w:val="0"/>
    </w:pPr>
    <w:rPr>
      <w:b/>
      <w:sz w:val="32"/>
    </w:rPr>
  </w:style>
  <w:style w:type="paragraph" w:styleId="Heading2">
    <w:name w:val="heading 2"/>
    <w:basedOn w:val="Normal"/>
    <w:next w:val="Normal"/>
    <w:qFormat/>
    <w:pPr>
      <w:keepNext/>
      <w:numPr>
        <w:ilvl w:val="1"/>
        <w:numId w:val="1"/>
      </w:numPr>
      <w:jc w:val="center"/>
      <w:outlineLvl w:val="1"/>
    </w:pPr>
    <w:rPr>
      <w:b/>
      <w:sz w:val="44"/>
    </w:rPr>
  </w:style>
  <w:style w:type="paragraph" w:styleId="Heading3">
    <w:name w:val="heading 3"/>
    <w:basedOn w:val="Normal"/>
    <w:next w:val="Normal"/>
    <w:qFormat/>
    <w:pPr>
      <w:keepNext/>
      <w:numPr>
        <w:ilvl w:val="2"/>
        <w:numId w:val="1"/>
      </w:numPr>
      <w:jc w:val="center"/>
      <w:outlineLvl w:val="2"/>
    </w:pPr>
    <w:rPr>
      <w:b/>
      <w:sz w:val="40"/>
    </w:rPr>
  </w:style>
  <w:style w:type="paragraph" w:styleId="Heading4">
    <w:name w:val="heading 4"/>
    <w:basedOn w:val="Normal"/>
    <w:next w:val="Normal"/>
    <w:qFormat/>
    <w:pPr>
      <w:keepNext/>
      <w:numPr>
        <w:ilvl w:val="3"/>
        <w:numId w:val="1"/>
      </w:numPr>
      <w:outlineLvl w:val="3"/>
    </w:pPr>
    <w:rPr>
      <w:b/>
      <w:sz w:val="28"/>
    </w:rPr>
  </w:style>
  <w:style w:type="paragraph" w:styleId="Heading5">
    <w:name w:val="heading 5"/>
    <w:basedOn w:val="Normal"/>
    <w:next w:val="Normal"/>
    <w:qFormat/>
    <w:pPr>
      <w:keepNext/>
      <w:numPr>
        <w:ilvl w:val="4"/>
        <w:numId w:val="1"/>
      </w:numPr>
      <w:jc w:val="center"/>
      <w:outlineLvl w:val="4"/>
    </w:pPr>
    <w:rPr>
      <w:b/>
      <w:sz w:val="36"/>
    </w:rPr>
  </w:style>
  <w:style w:type="paragraph" w:styleId="Heading6">
    <w:name w:val="heading 6"/>
    <w:basedOn w:val="Normal"/>
    <w:next w:val="Normal"/>
    <w:qFormat/>
    <w:pPr>
      <w:keepNext/>
      <w:numPr>
        <w:ilvl w:val="5"/>
        <w:numId w:val="1"/>
      </w:numPr>
      <w:ind w:left="360"/>
      <w:outlineLvl w:val="5"/>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St1z0">
    <w:name w:val="WW8NumSt1z0"/>
    <w:rPr>
      <w:rFonts w:ascii="Symbol" w:hAnsi="Symbol"/>
      <w:b w:val="0"/>
      <w:i w:val="0"/>
      <w:sz w:val="24"/>
      <w:u w:val="none"/>
    </w:rPr>
  </w:style>
  <w:style w:type="character" w:customStyle="1" w:styleId="WW8NumSt2z0">
    <w:name w:val="WW8NumSt2z0"/>
    <w:rPr>
      <w:rFonts w:ascii="Symbol" w:hAnsi="Symbol"/>
    </w:rPr>
  </w:style>
  <w:style w:type="character" w:customStyle="1" w:styleId="WW8NumSt2z1">
    <w:name w:val="WW8NumSt2z1"/>
    <w:rPr>
      <w:rFonts w:ascii="Courier New" w:hAnsi="Courier New"/>
    </w:rPr>
  </w:style>
  <w:style w:type="character" w:customStyle="1" w:styleId="WW8NumSt2z2">
    <w:name w:val="WW8NumSt2z2"/>
    <w:rPr>
      <w:rFonts w:ascii="Wingdings" w:hAnsi="Wingding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rPr>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ind w:left="-720" w:right="26"/>
      <w:jc w:val="center"/>
    </w:pPr>
    <w:rPr>
      <w:b/>
      <w:sz w:val="44"/>
    </w:rPr>
  </w:style>
  <w:style w:type="paragraph" w:styleId="Subtitle">
    <w:name w:val="Subtitle"/>
    <w:basedOn w:val="Normal"/>
    <w:next w:val="BodyText"/>
    <w:link w:val="SubtitleChar"/>
    <w:qFormat/>
    <w:rPr>
      <w:b/>
      <w:sz w:val="28"/>
    </w:rPr>
  </w:style>
  <w:style w:type="paragraph" w:styleId="BodyTextIndent">
    <w:name w:val="Body Text Indent"/>
    <w:basedOn w:val="Normal"/>
    <w:pPr>
      <w:ind w:left="360"/>
    </w:pPr>
    <w:rPr>
      <w:sz w:val="26"/>
    </w:rPr>
  </w:style>
  <w:style w:type="paragraph" w:styleId="BodyText2">
    <w:name w:val="Body Text 2"/>
    <w:basedOn w:val="Normal"/>
    <w:pPr>
      <w:jc w:val="center"/>
    </w:pPr>
    <w:rPr>
      <w:sz w:val="28"/>
    </w:rPr>
  </w:style>
  <w:style w:type="paragraph" w:styleId="BodyText3">
    <w:name w:val="Body Text 3"/>
    <w:basedOn w:val="Normal"/>
    <w:rPr>
      <w:sz w:val="20"/>
    </w:rPr>
  </w:style>
  <w:style w:type="character" w:customStyle="1" w:styleId="SubtitleChar">
    <w:name w:val="Subtitle Char"/>
    <w:link w:val="Subtitle"/>
    <w:rsid w:val="00DE166C"/>
    <w:rPr>
      <w:b/>
      <w:sz w:val="28"/>
      <w:lang w:eastAsia="ar-SA"/>
    </w:rPr>
  </w:style>
  <w:style w:type="character" w:customStyle="1" w:styleId="TitleChar">
    <w:name w:val="Title Char"/>
    <w:link w:val="Title"/>
    <w:rsid w:val="00DE166C"/>
    <w:rPr>
      <w:b/>
      <w:sz w:val="44"/>
      <w:lang w:eastAsia="ar-SA"/>
    </w:rPr>
  </w:style>
  <w:style w:type="paragraph" w:styleId="BalloonText">
    <w:name w:val="Balloon Text"/>
    <w:basedOn w:val="Normal"/>
    <w:link w:val="BalloonTextChar"/>
    <w:uiPriority w:val="99"/>
    <w:semiHidden/>
    <w:unhideWhenUsed/>
    <w:rsid w:val="009E7488"/>
    <w:rPr>
      <w:rFonts w:ascii="Segoe UI" w:hAnsi="Segoe UI" w:cs="Segoe UI"/>
      <w:sz w:val="18"/>
      <w:szCs w:val="18"/>
    </w:rPr>
  </w:style>
  <w:style w:type="character" w:customStyle="1" w:styleId="BalloonTextChar">
    <w:name w:val="Balloon Text Char"/>
    <w:link w:val="BalloonText"/>
    <w:uiPriority w:val="99"/>
    <w:semiHidden/>
    <w:rsid w:val="009E7488"/>
    <w:rPr>
      <w:rFonts w:ascii="Segoe UI" w:hAnsi="Segoe UI" w:cs="Segoe UI"/>
      <w:sz w:val="18"/>
      <w:szCs w:val="18"/>
      <w:lang w:eastAsia="ar-SA"/>
    </w:rPr>
  </w:style>
  <w:style w:type="paragraph" w:customStyle="1" w:styleId="Standard">
    <w:name w:val="Standard"/>
    <w:rsid w:val="00A57929"/>
    <w:pPr>
      <w:widowControl w:val="0"/>
      <w:suppressAutoHyphens/>
      <w:autoSpaceDN w:val="0"/>
      <w:textAlignment w:val="baseline"/>
    </w:pPr>
    <w:rPr>
      <w:rFonts w:eastAsia="Andale Sans UI" w:cs="Tahoma"/>
      <w:kern w:val="3"/>
      <w:sz w:val="24"/>
      <w:szCs w:val="24"/>
      <w:lang w:val="de-DE" w:eastAsia="ja-JP" w:bidi="fa-IR"/>
    </w:rPr>
  </w:style>
  <w:style w:type="character" w:styleId="Hyperlink">
    <w:name w:val="Hyperlink"/>
    <w:uiPriority w:val="99"/>
    <w:unhideWhenUsed/>
    <w:rsid w:val="00A85980"/>
    <w:rPr>
      <w:color w:val="0563C1"/>
      <w:u w:val="single"/>
    </w:rPr>
  </w:style>
  <w:style w:type="paragraph" w:styleId="NormalWeb">
    <w:name w:val="Normal (Web)"/>
    <w:basedOn w:val="Normal"/>
    <w:uiPriority w:val="99"/>
    <w:semiHidden/>
    <w:unhideWhenUsed/>
    <w:rsid w:val="00E02EDF"/>
    <w:pPr>
      <w:suppressAutoHyphens w:val="0"/>
      <w:overflowPunct/>
      <w:autoSpaceDE/>
      <w:spacing w:before="100" w:beforeAutospacing="1" w:after="100" w:afterAutospacing="1"/>
      <w:textAlignment w:val="auto"/>
    </w:pPr>
    <w:rPr>
      <w:szCs w:val="24"/>
      <w:lang w:eastAsia="en-GB"/>
    </w:rPr>
  </w:style>
  <w:style w:type="character" w:styleId="Strong">
    <w:name w:val="Strong"/>
    <w:uiPriority w:val="22"/>
    <w:qFormat/>
    <w:rsid w:val="00E02EDF"/>
    <w:rPr>
      <w:b/>
      <w:bCs/>
    </w:rPr>
  </w:style>
  <w:style w:type="paragraph" w:styleId="ListParagraph">
    <w:name w:val="List Paragraph"/>
    <w:basedOn w:val="Normal"/>
    <w:uiPriority w:val="34"/>
    <w:qFormat/>
    <w:rsid w:val="00D57F53"/>
    <w:pPr>
      <w:suppressAutoHyphens w:val="0"/>
      <w:overflowPunct/>
      <w:autoSpaceDE/>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637E0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B4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7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21581/Information_sharing_advice_practitioners_safeguarding_services.pdf" TargetMode="External"/><Relationship Id="rId13" Type="http://schemas.openxmlformats.org/officeDocument/2006/relationships/theme" Target="theme/theme1.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urreyscb.procedures.org.uk/qkyqql/safer-workforce-and-managing-allegations-against-staff-carers-and-volunteers/managing-allegations-against-people-that-work-or-volunteer-with-children" TargetMode="External"/><Relationship Id="rId5" Type="http://schemas.openxmlformats.org/officeDocument/2006/relationships/webSettings" Target="webSettings.xml"/><Relationship Id="rId10" Type="http://schemas.openxmlformats.org/officeDocument/2006/relationships/hyperlink" Target="http://www.surreyscp.org.uk" TargetMode="External"/><Relationship Id="rId4" Type="http://schemas.openxmlformats.org/officeDocument/2006/relationships/settings" Target="settings.xml"/><Relationship Id="rId9" Type="http://schemas.openxmlformats.org/officeDocument/2006/relationships/hyperlink" Target="http://www.surreysc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82AE9-6A7B-4BCB-8DDE-4BC8A12A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3632</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Weyhill Montessori School Policies</vt:lpstr>
    </vt:vector>
  </TitlesOfParts>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Weyhill Montessori School Policies</dc:title>
  <dc:subject/>
  <dc:creator>Robert Dows Miller</dc:creator>
  <cp:keywords/>
  <cp:lastModifiedBy>Elizabeth Odell</cp:lastModifiedBy>
  <cp:revision>91</cp:revision>
  <cp:lastPrinted>2021-08-24T15:06:00Z</cp:lastPrinted>
  <dcterms:created xsi:type="dcterms:W3CDTF">2023-10-11T11:12:00Z</dcterms:created>
  <dcterms:modified xsi:type="dcterms:W3CDTF">2025-09-03T08:42:00Z</dcterms:modified>
</cp:coreProperties>
</file>